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BBBB0" w14:textId="77777777" w:rsidR="008D2523" w:rsidRDefault="002E7876">
      <w:pPr>
        <w:pStyle w:val="BodyText"/>
        <w:rPr>
          <w:rFonts w:ascii="Times New Roman"/>
        </w:rPr>
      </w:pPr>
      <w:r>
        <w:pict w14:anchorId="5A2A13B6">
          <v:shapetype id="_x0000_t202" coordsize="21600,21600" o:spt="202" path="m,l,21600r21600,l21600,xe">
            <v:stroke joinstyle="miter"/>
            <v:path gradientshapeok="t" o:connecttype="rect"/>
          </v:shapetype>
          <v:shape id="_x0000_s1064" type="#_x0000_t202" style="position:absolute;margin-left:0;margin-top:0;width:612pt;height:791.3pt;z-index:-33160;mso-position-horizontal-relative:page;mso-position-vertical-relative:page" filled="f" stroked="f">
            <v:textbox inset="0,0,0,0">
              <w:txbxContent>
                <w:p w14:paraId="365A4FAE" w14:textId="77777777" w:rsidR="00BC0912" w:rsidRDefault="00BC0912">
                  <w:pPr>
                    <w:pStyle w:val="BodyText"/>
                    <w:rPr>
                      <w:rFonts w:ascii="Franklin Gothic Demi Cond"/>
                      <w:b/>
                      <w:sz w:val="22"/>
                    </w:rPr>
                  </w:pPr>
                </w:p>
                <w:p w14:paraId="41AFA60B" w14:textId="77777777" w:rsidR="00BC0912" w:rsidRDefault="00BC0912">
                  <w:pPr>
                    <w:pStyle w:val="BodyText"/>
                    <w:rPr>
                      <w:rFonts w:ascii="Franklin Gothic Demi Cond"/>
                      <w:b/>
                      <w:sz w:val="22"/>
                    </w:rPr>
                  </w:pPr>
                </w:p>
                <w:p w14:paraId="0A81DA0D" w14:textId="77777777" w:rsidR="00BC0912" w:rsidRDefault="00BC0912">
                  <w:pPr>
                    <w:pStyle w:val="BodyText"/>
                    <w:rPr>
                      <w:rFonts w:ascii="Franklin Gothic Demi Cond"/>
                      <w:b/>
                      <w:sz w:val="22"/>
                    </w:rPr>
                  </w:pPr>
                </w:p>
                <w:p w14:paraId="3296E756" w14:textId="77777777" w:rsidR="00BC0912" w:rsidRDefault="00BC0912">
                  <w:pPr>
                    <w:pStyle w:val="BodyText"/>
                    <w:rPr>
                      <w:rFonts w:ascii="Franklin Gothic Demi Cond"/>
                      <w:b/>
                      <w:sz w:val="22"/>
                    </w:rPr>
                  </w:pPr>
                </w:p>
                <w:p w14:paraId="62359413" w14:textId="77777777" w:rsidR="00BC0912" w:rsidRDefault="00BC0912">
                  <w:pPr>
                    <w:pStyle w:val="BodyText"/>
                    <w:rPr>
                      <w:rFonts w:ascii="Franklin Gothic Demi Cond"/>
                      <w:b/>
                      <w:sz w:val="22"/>
                    </w:rPr>
                  </w:pPr>
                </w:p>
                <w:p w14:paraId="3C7E81D5" w14:textId="77777777" w:rsidR="00BC0912" w:rsidRDefault="00BC0912">
                  <w:pPr>
                    <w:pStyle w:val="BodyText"/>
                    <w:rPr>
                      <w:rFonts w:ascii="Franklin Gothic Demi Cond"/>
                      <w:b/>
                      <w:sz w:val="22"/>
                    </w:rPr>
                  </w:pPr>
                </w:p>
                <w:p w14:paraId="5C47958E" w14:textId="77777777" w:rsidR="00BC0912" w:rsidRDefault="00BC0912">
                  <w:pPr>
                    <w:pStyle w:val="BodyText"/>
                    <w:rPr>
                      <w:rFonts w:ascii="Franklin Gothic Demi Cond"/>
                      <w:b/>
                      <w:sz w:val="22"/>
                    </w:rPr>
                  </w:pPr>
                </w:p>
                <w:p w14:paraId="414145DF" w14:textId="77777777" w:rsidR="00BC0912" w:rsidRDefault="00BC0912">
                  <w:pPr>
                    <w:pStyle w:val="BodyText"/>
                    <w:rPr>
                      <w:rFonts w:ascii="Franklin Gothic Demi Cond"/>
                      <w:b/>
                      <w:sz w:val="22"/>
                    </w:rPr>
                  </w:pPr>
                </w:p>
                <w:p w14:paraId="00225B53" w14:textId="77777777" w:rsidR="00BC0912" w:rsidRDefault="00BC0912">
                  <w:pPr>
                    <w:pStyle w:val="BodyText"/>
                    <w:rPr>
                      <w:rFonts w:ascii="Franklin Gothic Demi Cond"/>
                      <w:b/>
                      <w:sz w:val="22"/>
                    </w:rPr>
                  </w:pPr>
                </w:p>
                <w:p w14:paraId="4116346D" w14:textId="77777777" w:rsidR="00BC0912" w:rsidRDefault="00BC0912">
                  <w:pPr>
                    <w:pStyle w:val="BodyText"/>
                    <w:rPr>
                      <w:rFonts w:ascii="Franklin Gothic Demi Cond"/>
                      <w:b/>
                      <w:sz w:val="22"/>
                    </w:rPr>
                  </w:pPr>
                </w:p>
                <w:p w14:paraId="0BE61910" w14:textId="77777777" w:rsidR="00BC0912" w:rsidRDefault="00BC0912">
                  <w:pPr>
                    <w:pStyle w:val="BodyText"/>
                    <w:rPr>
                      <w:rFonts w:ascii="Franklin Gothic Demi Cond"/>
                      <w:b/>
                      <w:sz w:val="22"/>
                    </w:rPr>
                  </w:pPr>
                </w:p>
                <w:p w14:paraId="155C260D" w14:textId="77777777" w:rsidR="00BC0912" w:rsidRDefault="00BC0912">
                  <w:pPr>
                    <w:pStyle w:val="BodyText"/>
                    <w:rPr>
                      <w:rFonts w:ascii="Franklin Gothic Demi Cond"/>
                      <w:b/>
                      <w:sz w:val="22"/>
                    </w:rPr>
                  </w:pPr>
                </w:p>
                <w:p w14:paraId="0B2C6CC9" w14:textId="77777777" w:rsidR="00BC0912" w:rsidRDefault="00BC0912">
                  <w:pPr>
                    <w:pStyle w:val="BodyText"/>
                    <w:rPr>
                      <w:rFonts w:ascii="Franklin Gothic Demi Cond"/>
                      <w:b/>
                      <w:sz w:val="22"/>
                    </w:rPr>
                  </w:pPr>
                </w:p>
                <w:p w14:paraId="42560701" w14:textId="77777777" w:rsidR="00BC0912" w:rsidRDefault="00BC0912">
                  <w:pPr>
                    <w:pStyle w:val="BodyText"/>
                    <w:rPr>
                      <w:rFonts w:ascii="Franklin Gothic Demi Cond"/>
                      <w:b/>
                      <w:sz w:val="22"/>
                    </w:rPr>
                  </w:pPr>
                </w:p>
                <w:p w14:paraId="79577CBD" w14:textId="77777777" w:rsidR="00BC0912" w:rsidRDefault="00BC0912">
                  <w:pPr>
                    <w:pStyle w:val="BodyText"/>
                    <w:rPr>
                      <w:rFonts w:ascii="Franklin Gothic Demi Cond"/>
                      <w:b/>
                      <w:sz w:val="22"/>
                    </w:rPr>
                  </w:pPr>
                </w:p>
                <w:p w14:paraId="2C595486" w14:textId="77777777" w:rsidR="00BC0912" w:rsidRDefault="00BC0912">
                  <w:pPr>
                    <w:pStyle w:val="BodyText"/>
                    <w:rPr>
                      <w:rFonts w:ascii="Franklin Gothic Demi Cond"/>
                      <w:b/>
                      <w:sz w:val="22"/>
                    </w:rPr>
                  </w:pPr>
                </w:p>
                <w:p w14:paraId="7A0C67E0" w14:textId="77777777" w:rsidR="00BC0912" w:rsidRDefault="00BC0912">
                  <w:pPr>
                    <w:pStyle w:val="BodyText"/>
                    <w:rPr>
                      <w:rFonts w:ascii="Franklin Gothic Demi Cond"/>
                      <w:b/>
                      <w:sz w:val="22"/>
                    </w:rPr>
                  </w:pPr>
                </w:p>
                <w:p w14:paraId="48F9FC5A" w14:textId="77777777" w:rsidR="00BC0912" w:rsidRDefault="00BC0912">
                  <w:pPr>
                    <w:pStyle w:val="BodyText"/>
                    <w:rPr>
                      <w:rFonts w:ascii="Franklin Gothic Demi Cond"/>
                      <w:b/>
                      <w:sz w:val="22"/>
                    </w:rPr>
                  </w:pPr>
                </w:p>
                <w:p w14:paraId="3952EBD4" w14:textId="77777777" w:rsidR="00BC0912" w:rsidRDefault="00BC0912">
                  <w:pPr>
                    <w:pStyle w:val="BodyText"/>
                    <w:rPr>
                      <w:rFonts w:ascii="Franklin Gothic Demi Cond"/>
                      <w:b/>
                      <w:sz w:val="22"/>
                    </w:rPr>
                  </w:pPr>
                </w:p>
                <w:p w14:paraId="3D2DE368" w14:textId="77777777" w:rsidR="00BC0912" w:rsidRDefault="00BC0912">
                  <w:pPr>
                    <w:pStyle w:val="BodyText"/>
                    <w:rPr>
                      <w:rFonts w:ascii="Franklin Gothic Demi Cond"/>
                      <w:b/>
                      <w:sz w:val="22"/>
                    </w:rPr>
                  </w:pPr>
                </w:p>
                <w:p w14:paraId="2479D9E2" w14:textId="77777777" w:rsidR="00BC0912" w:rsidRDefault="00BC0912">
                  <w:pPr>
                    <w:pStyle w:val="BodyText"/>
                    <w:rPr>
                      <w:rFonts w:ascii="Franklin Gothic Demi Cond"/>
                      <w:b/>
                      <w:sz w:val="22"/>
                    </w:rPr>
                  </w:pPr>
                </w:p>
                <w:p w14:paraId="71A8896B" w14:textId="77777777" w:rsidR="00BC0912" w:rsidRDefault="00BC0912">
                  <w:pPr>
                    <w:pStyle w:val="BodyText"/>
                    <w:rPr>
                      <w:rFonts w:ascii="Franklin Gothic Demi Cond"/>
                      <w:b/>
                      <w:sz w:val="22"/>
                    </w:rPr>
                  </w:pPr>
                </w:p>
                <w:p w14:paraId="69ACB14C" w14:textId="77777777" w:rsidR="00BC0912" w:rsidRDefault="00BC0912">
                  <w:pPr>
                    <w:pStyle w:val="BodyText"/>
                    <w:rPr>
                      <w:rFonts w:ascii="Franklin Gothic Demi Cond"/>
                      <w:b/>
                      <w:sz w:val="22"/>
                    </w:rPr>
                  </w:pPr>
                </w:p>
                <w:p w14:paraId="211AB250" w14:textId="77777777" w:rsidR="00BC0912" w:rsidRDefault="00BC0912">
                  <w:pPr>
                    <w:pStyle w:val="BodyText"/>
                    <w:rPr>
                      <w:rFonts w:ascii="Franklin Gothic Demi Cond"/>
                      <w:b/>
                      <w:sz w:val="22"/>
                    </w:rPr>
                  </w:pPr>
                </w:p>
                <w:p w14:paraId="18376AA7" w14:textId="77777777" w:rsidR="00BC0912" w:rsidRDefault="00BC0912">
                  <w:pPr>
                    <w:pStyle w:val="BodyText"/>
                    <w:rPr>
                      <w:rFonts w:ascii="Franklin Gothic Demi Cond"/>
                      <w:b/>
                      <w:sz w:val="22"/>
                    </w:rPr>
                  </w:pPr>
                </w:p>
                <w:p w14:paraId="21033600" w14:textId="77777777" w:rsidR="00BC0912" w:rsidRDefault="00BC0912">
                  <w:pPr>
                    <w:pStyle w:val="BodyText"/>
                    <w:rPr>
                      <w:rFonts w:ascii="Franklin Gothic Demi Cond"/>
                      <w:b/>
                      <w:sz w:val="22"/>
                    </w:rPr>
                  </w:pPr>
                </w:p>
                <w:p w14:paraId="133B73B9" w14:textId="77777777" w:rsidR="00BC0912" w:rsidRDefault="00BC0912">
                  <w:pPr>
                    <w:pStyle w:val="BodyText"/>
                    <w:rPr>
                      <w:rFonts w:ascii="Franklin Gothic Demi Cond"/>
                      <w:b/>
                      <w:sz w:val="22"/>
                    </w:rPr>
                  </w:pPr>
                </w:p>
                <w:p w14:paraId="6AD32BE3" w14:textId="77777777" w:rsidR="00BC0912" w:rsidRDefault="00BC0912">
                  <w:pPr>
                    <w:pStyle w:val="BodyText"/>
                    <w:rPr>
                      <w:rFonts w:ascii="Franklin Gothic Demi Cond"/>
                      <w:b/>
                      <w:sz w:val="22"/>
                    </w:rPr>
                  </w:pPr>
                </w:p>
                <w:p w14:paraId="42479FB2" w14:textId="77777777" w:rsidR="00BC0912" w:rsidRDefault="00BC0912">
                  <w:pPr>
                    <w:pStyle w:val="BodyText"/>
                    <w:rPr>
                      <w:rFonts w:ascii="Franklin Gothic Demi Cond"/>
                      <w:b/>
                      <w:sz w:val="22"/>
                    </w:rPr>
                  </w:pPr>
                </w:p>
                <w:p w14:paraId="50C64FCC" w14:textId="77777777" w:rsidR="00BC0912" w:rsidRDefault="00BC0912">
                  <w:pPr>
                    <w:pStyle w:val="BodyText"/>
                    <w:rPr>
                      <w:rFonts w:ascii="Franklin Gothic Demi Cond"/>
                      <w:b/>
                      <w:sz w:val="22"/>
                    </w:rPr>
                  </w:pPr>
                </w:p>
                <w:p w14:paraId="62F020AC" w14:textId="77777777" w:rsidR="00BC0912" w:rsidRDefault="00BC0912">
                  <w:pPr>
                    <w:pStyle w:val="BodyText"/>
                    <w:rPr>
                      <w:rFonts w:ascii="Franklin Gothic Demi Cond"/>
                      <w:b/>
                      <w:sz w:val="22"/>
                    </w:rPr>
                  </w:pPr>
                </w:p>
                <w:p w14:paraId="31223EFA" w14:textId="77777777" w:rsidR="00BC0912" w:rsidRDefault="00BC0912">
                  <w:pPr>
                    <w:pStyle w:val="BodyText"/>
                    <w:rPr>
                      <w:rFonts w:ascii="Franklin Gothic Demi Cond"/>
                      <w:b/>
                      <w:sz w:val="22"/>
                    </w:rPr>
                  </w:pPr>
                </w:p>
                <w:p w14:paraId="09D6C428" w14:textId="77777777" w:rsidR="00BC0912" w:rsidRDefault="00BC0912">
                  <w:pPr>
                    <w:pStyle w:val="BodyText"/>
                    <w:rPr>
                      <w:rFonts w:ascii="Franklin Gothic Demi Cond"/>
                      <w:b/>
                      <w:sz w:val="22"/>
                    </w:rPr>
                  </w:pPr>
                </w:p>
                <w:p w14:paraId="0F2FE303" w14:textId="77777777" w:rsidR="00BC0912" w:rsidRDefault="00BC0912">
                  <w:pPr>
                    <w:pStyle w:val="BodyText"/>
                    <w:rPr>
                      <w:rFonts w:ascii="Franklin Gothic Demi Cond"/>
                      <w:b/>
                      <w:sz w:val="22"/>
                    </w:rPr>
                  </w:pPr>
                </w:p>
                <w:p w14:paraId="3B24B192" w14:textId="77777777" w:rsidR="00BC0912" w:rsidRDefault="00BC0912">
                  <w:pPr>
                    <w:pStyle w:val="BodyText"/>
                    <w:rPr>
                      <w:rFonts w:ascii="Franklin Gothic Demi Cond"/>
                      <w:b/>
                      <w:sz w:val="22"/>
                    </w:rPr>
                  </w:pPr>
                </w:p>
                <w:p w14:paraId="09BD12D2" w14:textId="77777777" w:rsidR="00BC0912" w:rsidRDefault="00BC0912">
                  <w:pPr>
                    <w:pStyle w:val="BodyText"/>
                    <w:rPr>
                      <w:rFonts w:ascii="Franklin Gothic Demi Cond"/>
                      <w:b/>
                      <w:sz w:val="22"/>
                    </w:rPr>
                  </w:pPr>
                </w:p>
                <w:p w14:paraId="3587C188" w14:textId="77777777" w:rsidR="00BC0912" w:rsidRDefault="00BC0912">
                  <w:pPr>
                    <w:pStyle w:val="BodyText"/>
                    <w:rPr>
                      <w:rFonts w:ascii="Franklin Gothic Demi Cond"/>
                      <w:b/>
                      <w:sz w:val="22"/>
                    </w:rPr>
                  </w:pPr>
                </w:p>
                <w:p w14:paraId="34183D92" w14:textId="77777777" w:rsidR="00BC0912" w:rsidRDefault="00BC0912">
                  <w:pPr>
                    <w:pStyle w:val="BodyText"/>
                    <w:rPr>
                      <w:rFonts w:ascii="Franklin Gothic Demi Cond"/>
                      <w:b/>
                      <w:sz w:val="22"/>
                    </w:rPr>
                  </w:pPr>
                </w:p>
                <w:p w14:paraId="20FEE89A" w14:textId="77777777" w:rsidR="00BC0912" w:rsidRDefault="00BC0912">
                  <w:pPr>
                    <w:pStyle w:val="BodyText"/>
                    <w:rPr>
                      <w:rFonts w:ascii="Franklin Gothic Demi Cond"/>
                      <w:b/>
                      <w:sz w:val="22"/>
                    </w:rPr>
                  </w:pPr>
                </w:p>
                <w:p w14:paraId="6E2E1843" w14:textId="77777777" w:rsidR="00BC0912" w:rsidRDefault="00BC0912">
                  <w:pPr>
                    <w:pStyle w:val="BodyText"/>
                    <w:rPr>
                      <w:rFonts w:ascii="Franklin Gothic Demi Cond"/>
                      <w:b/>
                      <w:sz w:val="22"/>
                    </w:rPr>
                  </w:pPr>
                </w:p>
                <w:p w14:paraId="7965A4A5" w14:textId="77777777" w:rsidR="00BC0912" w:rsidRDefault="00BC0912">
                  <w:pPr>
                    <w:pStyle w:val="BodyText"/>
                    <w:rPr>
                      <w:rFonts w:ascii="Franklin Gothic Demi Cond"/>
                      <w:b/>
                      <w:sz w:val="22"/>
                    </w:rPr>
                  </w:pPr>
                </w:p>
                <w:p w14:paraId="4B6A33C5" w14:textId="77777777" w:rsidR="00BC0912" w:rsidRDefault="00BC0912">
                  <w:pPr>
                    <w:pStyle w:val="BodyText"/>
                    <w:rPr>
                      <w:rFonts w:ascii="Franklin Gothic Demi Cond"/>
                      <w:b/>
                      <w:sz w:val="22"/>
                    </w:rPr>
                  </w:pPr>
                </w:p>
                <w:p w14:paraId="4450E0B6" w14:textId="77777777" w:rsidR="00BC0912" w:rsidRDefault="00BC0912">
                  <w:pPr>
                    <w:pStyle w:val="BodyText"/>
                    <w:rPr>
                      <w:rFonts w:ascii="Franklin Gothic Demi Cond"/>
                      <w:b/>
                      <w:sz w:val="22"/>
                    </w:rPr>
                  </w:pPr>
                </w:p>
                <w:p w14:paraId="6DC97F48" w14:textId="77777777" w:rsidR="00BC0912" w:rsidRDefault="00BC0912">
                  <w:pPr>
                    <w:pStyle w:val="BodyText"/>
                    <w:rPr>
                      <w:rFonts w:ascii="Franklin Gothic Demi Cond"/>
                      <w:b/>
                      <w:sz w:val="22"/>
                    </w:rPr>
                  </w:pPr>
                </w:p>
                <w:p w14:paraId="6624CCD6" w14:textId="77777777" w:rsidR="00BC0912" w:rsidRDefault="00BC0912">
                  <w:pPr>
                    <w:pStyle w:val="BodyText"/>
                    <w:rPr>
                      <w:rFonts w:ascii="Franklin Gothic Demi Cond"/>
                      <w:b/>
                      <w:sz w:val="22"/>
                    </w:rPr>
                  </w:pPr>
                </w:p>
                <w:p w14:paraId="2CD32C4C" w14:textId="77777777" w:rsidR="00BC0912" w:rsidRDefault="00BC0912">
                  <w:pPr>
                    <w:pStyle w:val="BodyText"/>
                    <w:rPr>
                      <w:rFonts w:ascii="Franklin Gothic Demi Cond"/>
                      <w:b/>
                      <w:sz w:val="22"/>
                    </w:rPr>
                  </w:pPr>
                </w:p>
                <w:p w14:paraId="3C57316E" w14:textId="77777777" w:rsidR="00BC0912" w:rsidRDefault="00BC0912">
                  <w:pPr>
                    <w:pStyle w:val="BodyText"/>
                    <w:rPr>
                      <w:rFonts w:ascii="Franklin Gothic Demi Cond"/>
                      <w:b/>
                      <w:sz w:val="22"/>
                    </w:rPr>
                  </w:pPr>
                </w:p>
                <w:p w14:paraId="78103049" w14:textId="77777777" w:rsidR="00BC0912" w:rsidRDefault="00BC0912">
                  <w:pPr>
                    <w:pStyle w:val="BodyText"/>
                    <w:rPr>
                      <w:rFonts w:ascii="Franklin Gothic Demi Cond"/>
                      <w:b/>
                      <w:sz w:val="22"/>
                    </w:rPr>
                  </w:pPr>
                </w:p>
                <w:p w14:paraId="20194CDE" w14:textId="77777777" w:rsidR="00BC0912" w:rsidRDefault="00BC0912">
                  <w:pPr>
                    <w:pStyle w:val="BodyText"/>
                    <w:rPr>
                      <w:rFonts w:ascii="Franklin Gothic Demi Cond"/>
                      <w:b/>
                      <w:sz w:val="22"/>
                    </w:rPr>
                  </w:pPr>
                </w:p>
                <w:p w14:paraId="05A6AD4E" w14:textId="77777777" w:rsidR="00BC0912" w:rsidRDefault="00BC0912">
                  <w:pPr>
                    <w:pStyle w:val="BodyText"/>
                    <w:rPr>
                      <w:rFonts w:ascii="Franklin Gothic Demi Cond"/>
                      <w:b/>
                      <w:sz w:val="22"/>
                    </w:rPr>
                  </w:pPr>
                </w:p>
                <w:p w14:paraId="665335D7" w14:textId="77777777" w:rsidR="00BC0912" w:rsidRDefault="00BC0912">
                  <w:pPr>
                    <w:pStyle w:val="BodyText"/>
                    <w:rPr>
                      <w:rFonts w:ascii="Franklin Gothic Demi Cond"/>
                      <w:b/>
                      <w:sz w:val="22"/>
                    </w:rPr>
                  </w:pPr>
                </w:p>
                <w:p w14:paraId="21457544" w14:textId="77777777" w:rsidR="00BC0912" w:rsidRDefault="00BC0912">
                  <w:pPr>
                    <w:pStyle w:val="BodyText"/>
                    <w:rPr>
                      <w:rFonts w:ascii="Franklin Gothic Demi Cond"/>
                      <w:b/>
                      <w:sz w:val="22"/>
                    </w:rPr>
                  </w:pPr>
                </w:p>
                <w:p w14:paraId="00B0645C" w14:textId="77777777" w:rsidR="00BC0912" w:rsidRDefault="00BC0912">
                  <w:pPr>
                    <w:pStyle w:val="BodyText"/>
                    <w:rPr>
                      <w:rFonts w:ascii="Franklin Gothic Demi Cond"/>
                      <w:b/>
                      <w:sz w:val="22"/>
                    </w:rPr>
                  </w:pPr>
                </w:p>
                <w:p w14:paraId="0A06C8CF" w14:textId="77777777" w:rsidR="00BC0912" w:rsidRDefault="00BC0912">
                  <w:pPr>
                    <w:pStyle w:val="BodyText"/>
                    <w:rPr>
                      <w:rFonts w:ascii="Franklin Gothic Demi Cond"/>
                      <w:b/>
                      <w:sz w:val="22"/>
                    </w:rPr>
                  </w:pPr>
                </w:p>
                <w:p w14:paraId="41526732" w14:textId="77777777" w:rsidR="00BC0912" w:rsidRDefault="00BC0912">
                  <w:pPr>
                    <w:pStyle w:val="BodyText"/>
                    <w:rPr>
                      <w:rFonts w:ascii="Franklin Gothic Demi Cond"/>
                      <w:b/>
                      <w:sz w:val="22"/>
                    </w:rPr>
                  </w:pPr>
                </w:p>
                <w:p w14:paraId="114DBEC6" w14:textId="77777777" w:rsidR="00BC0912" w:rsidRDefault="00BC0912">
                  <w:pPr>
                    <w:pStyle w:val="BodyText"/>
                    <w:rPr>
                      <w:rFonts w:ascii="Franklin Gothic Demi Cond"/>
                      <w:b/>
                      <w:sz w:val="22"/>
                    </w:rPr>
                  </w:pPr>
                </w:p>
                <w:p w14:paraId="6E9C6661" w14:textId="77777777" w:rsidR="00BC0912" w:rsidRDefault="00BC0912">
                  <w:pPr>
                    <w:pStyle w:val="BodyText"/>
                    <w:rPr>
                      <w:rFonts w:ascii="Franklin Gothic Demi Cond"/>
                      <w:b/>
                      <w:sz w:val="22"/>
                    </w:rPr>
                  </w:pPr>
                </w:p>
                <w:p w14:paraId="011076C7" w14:textId="77777777" w:rsidR="00BC0912" w:rsidRDefault="00BC0912">
                  <w:pPr>
                    <w:pStyle w:val="BodyText"/>
                    <w:rPr>
                      <w:rFonts w:ascii="Franklin Gothic Demi Cond"/>
                      <w:b/>
                      <w:sz w:val="22"/>
                    </w:rPr>
                  </w:pPr>
                </w:p>
                <w:p w14:paraId="6FA9542E" w14:textId="77777777" w:rsidR="00BC0912" w:rsidRDefault="00BC0912">
                  <w:pPr>
                    <w:pStyle w:val="BodyText"/>
                    <w:spacing w:before="181"/>
                    <w:ind w:right="1438"/>
                    <w:jc w:val="right"/>
                  </w:pPr>
                  <w:r>
                    <w:t>1</w:t>
                  </w:r>
                </w:p>
              </w:txbxContent>
            </v:textbox>
            <w10:wrap anchorx="page" anchory="page"/>
          </v:shape>
        </w:pict>
      </w:r>
      <w:r>
        <w:pict w14:anchorId="1B4320CF">
          <v:rect id="_x0000_s1063" style="position:absolute;margin-left:0;margin-top:0;width:612pt;height:9.35pt;z-index:-33136;mso-position-horizontal-relative:page;mso-position-vertical-relative:page" fillcolor="#129095" stroked="f">
            <w10:wrap anchorx="page" anchory="page"/>
          </v:rect>
        </w:pict>
      </w:r>
    </w:p>
    <w:p w14:paraId="725C21A8" w14:textId="77777777" w:rsidR="008D2523" w:rsidRDefault="008D2523">
      <w:pPr>
        <w:pStyle w:val="BodyText"/>
        <w:rPr>
          <w:rFonts w:ascii="Times New Roman"/>
        </w:rPr>
      </w:pPr>
    </w:p>
    <w:p w14:paraId="53841840" w14:textId="77777777" w:rsidR="008D2523" w:rsidRDefault="008D2523">
      <w:pPr>
        <w:pStyle w:val="BodyText"/>
        <w:rPr>
          <w:rFonts w:ascii="Times New Roman"/>
        </w:rPr>
      </w:pPr>
    </w:p>
    <w:p w14:paraId="0DA33096" w14:textId="77777777" w:rsidR="008D2523" w:rsidRDefault="008D2523">
      <w:pPr>
        <w:pStyle w:val="BodyText"/>
        <w:rPr>
          <w:rFonts w:ascii="Times New Roman"/>
        </w:rPr>
      </w:pPr>
    </w:p>
    <w:p w14:paraId="488B9C18" w14:textId="77777777" w:rsidR="008D2523" w:rsidRDefault="008D2523">
      <w:pPr>
        <w:pStyle w:val="BodyText"/>
        <w:rPr>
          <w:rFonts w:ascii="Times New Roman"/>
        </w:rPr>
      </w:pPr>
    </w:p>
    <w:p w14:paraId="2EF02800" w14:textId="77777777" w:rsidR="008D2523" w:rsidRDefault="008D2523">
      <w:pPr>
        <w:pStyle w:val="BodyText"/>
        <w:spacing w:before="2"/>
        <w:rPr>
          <w:rFonts w:ascii="Times New Roman"/>
          <w:sz w:val="25"/>
        </w:rPr>
      </w:pPr>
    </w:p>
    <w:p w14:paraId="4E3B5553" w14:textId="77777777" w:rsidR="008D2523" w:rsidRDefault="008249F2">
      <w:pPr>
        <w:pStyle w:val="BodyText"/>
        <w:ind w:left="4096"/>
        <w:rPr>
          <w:rFonts w:ascii="Times New Roman"/>
        </w:rPr>
      </w:pPr>
      <w:r>
        <w:rPr>
          <w:rFonts w:ascii="Times New Roman"/>
          <w:noProof/>
        </w:rPr>
        <w:drawing>
          <wp:inline distT="0" distB="0" distL="0" distR="0" wp14:anchorId="794E6A0E" wp14:editId="50479884">
            <wp:extent cx="2590608" cy="87591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90608" cy="875919"/>
                    </a:xfrm>
                    <a:prstGeom prst="rect">
                      <a:avLst/>
                    </a:prstGeom>
                  </pic:spPr>
                </pic:pic>
              </a:graphicData>
            </a:graphic>
          </wp:inline>
        </w:drawing>
      </w:r>
    </w:p>
    <w:p w14:paraId="55453C60" w14:textId="77777777" w:rsidR="008D2523" w:rsidRDefault="008D2523">
      <w:pPr>
        <w:pStyle w:val="BodyText"/>
        <w:rPr>
          <w:rFonts w:ascii="Times New Roman"/>
        </w:rPr>
      </w:pPr>
    </w:p>
    <w:p w14:paraId="5C2A05F1" w14:textId="77777777" w:rsidR="008D2523" w:rsidRDefault="008D2523">
      <w:pPr>
        <w:pStyle w:val="BodyText"/>
        <w:rPr>
          <w:rFonts w:ascii="Times New Roman"/>
        </w:rPr>
      </w:pPr>
    </w:p>
    <w:p w14:paraId="5332CAF0" w14:textId="77777777" w:rsidR="008D2523" w:rsidRDefault="008D2523">
      <w:pPr>
        <w:pStyle w:val="BodyText"/>
        <w:rPr>
          <w:rFonts w:ascii="Times New Roman"/>
        </w:rPr>
      </w:pPr>
    </w:p>
    <w:p w14:paraId="5EA0319A" w14:textId="77777777" w:rsidR="008D2523" w:rsidRDefault="008D2523">
      <w:pPr>
        <w:pStyle w:val="BodyText"/>
        <w:rPr>
          <w:rFonts w:ascii="Times New Roman"/>
        </w:rPr>
      </w:pPr>
    </w:p>
    <w:p w14:paraId="429BC7AC" w14:textId="77777777" w:rsidR="008D2523" w:rsidRDefault="008D2523">
      <w:pPr>
        <w:pStyle w:val="BodyText"/>
        <w:rPr>
          <w:rFonts w:ascii="Times New Roman"/>
        </w:rPr>
      </w:pPr>
    </w:p>
    <w:p w14:paraId="6D47EC72" w14:textId="77777777" w:rsidR="008D2523" w:rsidRDefault="008D2523">
      <w:pPr>
        <w:pStyle w:val="BodyText"/>
        <w:rPr>
          <w:rFonts w:ascii="Times New Roman"/>
        </w:rPr>
      </w:pPr>
    </w:p>
    <w:p w14:paraId="7B46BEE2" w14:textId="77777777" w:rsidR="008D2523" w:rsidRDefault="008D2523">
      <w:pPr>
        <w:pStyle w:val="BodyText"/>
        <w:rPr>
          <w:rFonts w:ascii="Times New Roman"/>
        </w:rPr>
      </w:pPr>
    </w:p>
    <w:p w14:paraId="6415CC7A" w14:textId="12465B5D" w:rsidR="008D2523" w:rsidRDefault="00BC0912">
      <w:pPr>
        <w:tabs>
          <w:tab w:val="left" w:pos="3205"/>
        </w:tabs>
        <w:spacing w:before="248" w:line="816" w:lineRule="exact"/>
        <w:ind w:right="38"/>
        <w:jc w:val="center"/>
        <w:rPr>
          <w:rFonts w:ascii="Franklin Gothic Demi Cond"/>
          <w:b/>
          <w:sz w:val="72"/>
        </w:rPr>
      </w:pPr>
      <w:r>
        <w:rPr>
          <w:rFonts w:ascii="Franklin Gothic Demi Cond"/>
          <w:b/>
          <w:color w:val="129095"/>
          <w:spacing w:val="34"/>
          <w:sz w:val="72"/>
        </w:rPr>
        <w:t xml:space="preserve">DENTAL </w:t>
      </w:r>
      <w:r w:rsidR="008249F2">
        <w:rPr>
          <w:rFonts w:ascii="Franklin Gothic Demi Cond"/>
          <w:b/>
          <w:color w:val="129095"/>
          <w:spacing w:val="29"/>
          <w:sz w:val="72"/>
        </w:rPr>
        <w:t>ECHO</w:t>
      </w:r>
    </w:p>
    <w:p w14:paraId="33523F36" w14:textId="77777777" w:rsidR="008D2523" w:rsidRDefault="008249F2">
      <w:pPr>
        <w:tabs>
          <w:tab w:val="left" w:pos="4232"/>
        </w:tabs>
        <w:spacing w:line="816" w:lineRule="exact"/>
        <w:ind w:right="38"/>
        <w:jc w:val="center"/>
        <w:rPr>
          <w:rFonts w:ascii="Franklin Gothic Demi Cond"/>
          <w:b/>
          <w:sz w:val="72"/>
        </w:rPr>
      </w:pPr>
      <w:r>
        <w:rPr>
          <w:rFonts w:ascii="Franklin Gothic Demi Cond"/>
          <w:b/>
          <w:color w:val="129095"/>
          <w:spacing w:val="35"/>
          <w:sz w:val="72"/>
        </w:rPr>
        <w:t>PARTICIPANT</w:t>
      </w:r>
      <w:r>
        <w:rPr>
          <w:rFonts w:ascii="Franklin Gothic Demi Cond"/>
          <w:b/>
          <w:color w:val="129095"/>
          <w:spacing w:val="35"/>
          <w:sz w:val="72"/>
        </w:rPr>
        <w:tab/>
      </w:r>
      <w:r>
        <w:rPr>
          <w:rFonts w:ascii="Franklin Gothic Demi Cond"/>
          <w:b/>
          <w:color w:val="129095"/>
          <w:spacing w:val="31"/>
          <w:sz w:val="72"/>
        </w:rPr>
        <w:t>GUIDE</w:t>
      </w:r>
    </w:p>
    <w:p w14:paraId="754FBAC1" w14:textId="77777777" w:rsidR="008D2523" w:rsidRDefault="008249F2">
      <w:pPr>
        <w:pStyle w:val="BodyText"/>
        <w:spacing w:before="8"/>
        <w:rPr>
          <w:rFonts w:ascii="Franklin Gothic Demi Cond"/>
          <w:b/>
          <w:sz w:val="24"/>
        </w:rPr>
      </w:pPr>
      <w:r>
        <w:rPr>
          <w:noProof/>
        </w:rPr>
        <w:drawing>
          <wp:anchor distT="0" distB="0" distL="0" distR="0" simplePos="0" relativeHeight="251659264" behindDoc="0" locked="0" layoutInCell="1" allowOverlap="1" wp14:anchorId="65B2DC7D" wp14:editId="19C18DC4">
            <wp:simplePos x="0" y="0"/>
            <wp:positionH relativeFrom="page">
              <wp:posOffset>3333750</wp:posOffset>
            </wp:positionH>
            <wp:positionV relativeFrom="paragraph">
              <wp:posOffset>202647</wp:posOffset>
            </wp:positionV>
            <wp:extent cx="1114793" cy="111480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14793" cy="1114806"/>
                    </a:xfrm>
                    <a:prstGeom prst="rect">
                      <a:avLst/>
                    </a:prstGeom>
                  </pic:spPr>
                </pic:pic>
              </a:graphicData>
            </a:graphic>
          </wp:anchor>
        </w:drawing>
      </w:r>
      <w:r w:rsidR="002E7876">
        <w:pict w14:anchorId="31685053">
          <v:line id="_x0000_s1062" style="position:absolute;z-index:1048;mso-wrap-distance-left:0;mso-wrap-distance-right:0;mso-position-horizontal-relative:page;mso-position-vertical-relative:text" from="108pt,116.3pt" to="7in,116.3pt" strokecolor="#11b4c3" strokeweight="1.5pt">
            <v:stroke dashstyle="dot"/>
            <w10:wrap type="topAndBottom" anchorx="page"/>
          </v:line>
        </w:pict>
      </w:r>
    </w:p>
    <w:p w14:paraId="0EBC6A8A" w14:textId="77777777" w:rsidR="008D2523" w:rsidRDefault="008D2523">
      <w:pPr>
        <w:pStyle w:val="BodyText"/>
        <w:spacing w:before="9"/>
        <w:rPr>
          <w:rFonts w:ascii="Franklin Gothic Demi Cond"/>
          <w:b/>
          <w:sz w:val="14"/>
        </w:rPr>
      </w:pPr>
    </w:p>
    <w:p w14:paraId="2BEA3435" w14:textId="1F3298CE" w:rsidR="008D2523" w:rsidRPr="005F286D" w:rsidRDefault="008249F2" w:rsidP="005F286D">
      <w:pPr>
        <w:spacing w:before="236" w:line="268" w:lineRule="auto"/>
        <w:ind w:left="2184" w:right="2182" w:firstLine="420"/>
        <w:jc w:val="center"/>
        <w:rPr>
          <w:rFonts w:ascii="Franklin Gothic Demi Cond"/>
          <w:b/>
          <w:color w:val="C4DC6F"/>
          <w:spacing w:val="16"/>
          <w:sz w:val="40"/>
        </w:rPr>
      </w:pPr>
      <w:r>
        <w:rPr>
          <w:rFonts w:ascii="Franklin Gothic Demi Cond"/>
          <w:b/>
          <w:color w:val="C4DC6F"/>
          <w:spacing w:val="17"/>
          <w:sz w:val="40"/>
        </w:rPr>
        <w:t xml:space="preserve">CASE-BASED LEARNING </w:t>
      </w:r>
      <w:r>
        <w:rPr>
          <w:rFonts w:ascii="Franklin Gothic Demi Cond"/>
          <w:b/>
          <w:color w:val="C4DC6F"/>
          <w:spacing w:val="13"/>
          <w:sz w:val="40"/>
        </w:rPr>
        <w:t xml:space="preserve">AND </w:t>
      </w:r>
      <w:r>
        <w:rPr>
          <w:rFonts w:ascii="Franklin Gothic Demi Cond"/>
          <w:b/>
          <w:color w:val="C4DC6F"/>
          <w:spacing w:val="17"/>
          <w:sz w:val="40"/>
        </w:rPr>
        <w:t xml:space="preserve">COMMUNITY  </w:t>
      </w:r>
      <w:r>
        <w:rPr>
          <w:rFonts w:ascii="Franklin Gothic Demi Cond"/>
          <w:b/>
          <w:color w:val="C4DC6F"/>
          <w:spacing w:val="9"/>
          <w:sz w:val="40"/>
        </w:rPr>
        <w:t xml:space="preserve">OF </w:t>
      </w:r>
      <w:r>
        <w:rPr>
          <w:rFonts w:ascii="Franklin Gothic Demi Cond"/>
          <w:b/>
          <w:color w:val="C4DC6F"/>
          <w:spacing w:val="16"/>
          <w:sz w:val="40"/>
        </w:rPr>
        <w:t xml:space="preserve">PRACTICE </w:t>
      </w:r>
      <w:r>
        <w:rPr>
          <w:rFonts w:ascii="Franklin Gothic Demi Cond"/>
          <w:b/>
          <w:color w:val="C4DC6F"/>
          <w:spacing w:val="10"/>
          <w:sz w:val="40"/>
        </w:rPr>
        <w:t xml:space="preserve">TO </w:t>
      </w:r>
      <w:r>
        <w:rPr>
          <w:rFonts w:ascii="Franklin Gothic Demi Cond"/>
          <w:b/>
          <w:color w:val="C4DC6F"/>
          <w:spacing w:val="16"/>
          <w:sz w:val="40"/>
        </w:rPr>
        <w:t xml:space="preserve">SUPPORT </w:t>
      </w:r>
      <w:r w:rsidR="005F286D">
        <w:rPr>
          <w:rFonts w:ascii="Franklin Gothic Demi Cond"/>
          <w:b/>
          <w:color w:val="C4DC6F"/>
          <w:spacing w:val="16"/>
          <w:sz w:val="40"/>
        </w:rPr>
        <w:t>ORAL HEALTH CARE SO PATIENTS CAN RECEIVE ADEQUATE CARE CLOSE TO HOME</w:t>
      </w:r>
    </w:p>
    <w:p w14:paraId="52E1AFB1" w14:textId="77777777" w:rsidR="008D2523" w:rsidRDefault="008249F2">
      <w:pPr>
        <w:spacing w:before="59"/>
        <w:ind w:right="18"/>
        <w:jc w:val="center"/>
        <w:rPr>
          <w:rFonts w:ascii="Franklin Gothic Demi Cond"/>
          <w:b/>
          <w:sz w:val="28"/>
        </w:rPr>
      </w:pPr>
      <w:r>
        <w:rPr>
          <w:noProof/>
        </w:rPr>
        <w:drawing>
          <wp:anchor distT="0" distB="0" distL="0" distR="0" simplePos="0" relativeHeight="268402343" behindDoc="1" locked="0" layoutInCell="1" allowOverlap="1" wp14:anchorId="09DE5BDE" wp14:editId="327713B7">
            <wp:simplePos x="0" y="0"/>
            <wp:positionH relativeFrom="page">
              <wp:posOffset>0</wp:posOffset>
            </wp:positionH>
            <wp:positionV relativeFrom="paragraph">
              <wp:posOffset>1460869</wp:posOffset>
            </wp:positionV>
            <wp:extent cx="3198974" cy="200215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198974" cy="2002154"/>
                    </a:xfrm>
                    <a:prstGeom prst="rect">
                      <a:avLst/>
                    </a:prstGeom>
                  </pic:spPr>
                </pic:pic>
              </a:graphicData>
            </a:graphic>
          </wp:anchor>
        </w:drawing>
      </w:r>
      <w:r>
        <w:rPr>
          <w:rFonts w:ascii="Franklin Gothic Demi Cond"/>
          <w:b/>
          <w:color w:val="11B4C3"/>
          <w:sz w:val="28"/>
        </w:rPr>
        <w:t>2023</w:t>
      </w:r>
    </w:p>
    <w:p w14:paraId="371DFC5B" w14:textId="77777777" w:rsidR="008D2523" w:rsidRDefault="008D2523">
      <w:pPr>
        <w:jc w:val="center"/>
        <w:rPr>
          <w:rFonts w:ascii="Franklin Gothic Demi Cond"/>
          <w:sz w:val="28"/>
        </w:rPr>
        <w:sectPr w:rsidR="008D2523">
          <w:headerReference w:type="default" r:id="rId11"/>
          <w:type w:val="continuous"/>
          <w:pgSz w:w="12240" w:h="15840"/>
          <w:pgMar w:top="0" w:right="0" w:bottom="0" w:left="0" w:header="0" w:footer="720" w:gutter="0"/>
          <w:cols w:space="720"/>
        </w:sectPr>
      </w:pPr>
    </w:p>
    <w:p w14:paraId="14670DD9" w14:textId="77777777" w:rsidR="008D2523" w:rsidRDefault="002E7876">
      <w:pPr>
        <w:pStyle w:val="BodyText"/>
        <w:rPr>
          <w:rFonts w:ascii="Franklin Gothic Demi Cond"/>
          <w:b/>
        </w:rPr>
      </w:pPr>
      <w:r>
        <w:lastRenderedPageBreak/>
        <w:pict w14:anchorId="1D3C1293">
          <v:group id="_x0000_s1058" style="position:absolute;margin-left:1in;margin-top:1in;width:468pt;height:74.85pt;z-index:-33064;mso-position-horizontal-relative:page;mso-position-vertical-relative:page" coordorigin="1440,1440" coordsize="9360,1497">
            <v:rect id="_x0000_s1061" style="position:absolute;left:1440;top:1493;width:9358;height:1444" fillcolor="#f4f9f8" stroked="f"/>
            <v:rect id="_x0000_s1060" style="position:absolute;left:1440;top:1440;width:9360;height:81" fillcolor="#129095" stroked="f"/>
            <v:shape id="_x0000_s1059" type="#_x0000_t202" style="position:absolute;left:1440;top:1481;width:9359;height:1457" filled="f" stroked="f">
              <v:textbox inset="0,0,0,0">
                <w:txbxContent>
                  <w:p w14:paraId="404155D5" w14:textId="3A8D06BC" w:rsidR="00BC0912" w:rsidRDefault="00BC0912">
                    <w:pPr>
                      <w:spacing w:before="936"/>
                      <w:ind w:left="2625"/>
                      <w:rPr>
                        <w:rFonts w:ascii="Franklin Gothic Demi Cond"/>
                        <w:b/>
                        <w:sz w:val="28"/>
                      </w:rPr>
                    </w:pPr>
                    <w:r>
                      <w:rPr>
                        <w:rFonts w:ascii="Franklin Gothic Demi Cond"/>
                        <w:b/>
                        <w:color w:val="C4DC6F"/>
                        <w:sz w:val="28"/>
                      </w:rPr>
                      <w:t>TABLE OF CONTENTS</w:t>
                    </w:r>
                  </w:p>
                </w:txbxContent>
              </v:textbox>
            </v:shape>
            <w10:wrap anchorx="page" anchory="page"/>
          </v:group>
        </w:pict>
      </w:r>
    </w:p>
    <w:p w14:paraId="508AE8B1" w14:textId="77777777" w:rsidR="008D2523" w:rsidRDefault="008D2523">
      <w:pPr>
        <w:pStyle w:val="BodyText"/>
        <w:rPr>
          <w:rFonts w:ascii="Franklin Gothic Demi Cond"/>
          <w:b/>
        </w:rPr>
      </w:pPr>
    </w:p>
    <w:p w14:paraId="7C0DA43D" w14:textId="77777777" w:rsidR="008D2523" w:rsidRDefault="008D2523">
      <w:pPr>
        <w:pStyle w:val="BodyText"/>
        <w:spacing w:before="7"/>
        <w:rPr>
          <w:rFonts w:ascii="Franklin Gothic Demi Cond"/>
          <w:b/>
          <w:sz w:val="18"/>
        </w:rPr>
      </w:pPr>
    </w:p>
    <w:sdt>
      <w:sdtPr>
        <w:id w:val="397489733"/>
        <w:docPartObj>
          <w:docPartGallery w:val="Table of Contents"/>
          <w:docPartUnique/>
        </w:docPartObj>
      </w:sdtPr>
      <w:sdtEndPr/>
      <w:sdtContent>
        <w:p w14:paraId="3262C57A" w14:textId="77777777" w:rsidR="008D2523" w:rsidRDefault="008249F2">
          <w:pPr>
            <w:pStyle w:val="TOC1"/>
            <w:tabs>
              <w:tab w:val="right" w:leader="dot" w:pos="9450"/>
            </w:tabs>
            <w:spacing w:before="100"/>
          </w:pPr>
          <w:r>
            <w:t>Overview</w:t>
          </w:r>
          <w:r>
            <w:tab/>
            <w:t>3</w:t>
          </w:r>
        </w:p>
        <w:p w14:paraId="123EA2FA" w14:textId="77777777" w:rsidR="008D2523" w:rsidRDefault="002E7876">
          <w:pPr>
            <w:pStyle w:val="TOC2"/>
            <w:tabs>
              <w:tab w:val="right" w:leader="dot" w:pos="9450"/>
            </w:tabs>
            <w:spacing w:before="100"/>
          </w:pPr>
          <w:hyperlink w:anchor="_bookmark0" w:history="1">
            <w:r w:rsidR="008249F2">
              <w:t>Sponsorship</w:t>
            </w:r>
            <w:r w:rsidR="008249F2">
              <w:tab/>
              <w:t>3</w:t>
            </w:r>
          </w:hyperlink>
        </w:p>
        <w:p w14:paraId="07FF1981" w14:textId="77777777" w:rsidR="008D2523" w:rsidRDefault="002E7876">
          <w:pPr>
            <w:pStyle w:val="TOC2"/>
            <w:tabs>
              <w:tab w:val="right" w:leader="dot" w:pos="9450"/>
            </w:tabs>
          </w:pPr>
          <w:hyperlink w:anchor="_bookmark1" w:history="1">
            <w:r w:rsidR="008249F2">
              <w:t>Project</w:t>
            </w:r>
            <w:r w:rsidR="008249F2">
              <w:rPr>
                <w:spacing w:val="-2"/>
              </w:rPr>
              <w:t xml:space="preserve"> </w:t>
            </w:r>
            <w:r w:rsidR="008249F2">
              <w:t>ECHO</w:t>
            </w:r>
            <w:r w:rsidR="008249F2">
              <w:rPr>
                <w:position w:val="5"/>
                <w:sz w:val="13"/>
              </w:rPr>
              <w:t>®</w:t>
            </w:r>
            <w:r w:rsidR="008249F2">
              <w:tab/>
              <w:t>3</w:t>
            </w:r>
          </w:hyperlink>
        </w:p>
        <w:p w14:paraId="608224AE" w14:textId="77777777" w:rsidR="008D2523" w:rsidRDefault="002E7876">
          <w:pPr>
            <w:pStyle w:val="TOC2"/>
            <w:tabs>
              <w:tab w:val="right" w:leader="dot" w:pos="9450"/>
            </w:tabs>
          </w:pPr>
          <w:hyperlink w:anchor="_bookmark2" w:history="1">
            <w:r w:rsidR="008249F2">
              <w:t>Well-Ahead</w:t>
            </w:r>
            <w:r w:rsidR="008249F2">
              <w:rPr>
                <w:spacing w:val="-2"/>
              </w:rPr>
              <w:t xml:space="preserve"> </w:t>
            </w:r>
            <w:r w:rsidR="008249F2">
              <w:t>Louisiana</w:t>
            </w:r>
            <w:r w:rsidR="008249F2">
              <w:tab/>
              <w:t>3</w:t>
            </w:r>
          </w:hyperlink>
        </w:p>
        <w:p w14:paraId="7BC6179A" w14:textId="77777777" w:rsidR="008D2523" w:rsidRDefault="002E7876">
          <w:pPr>
            <w:pStyle w:val="TOC2"/>
            <w:tabs>
              <w:tab w:val="right" w:leader="dot" w:pos="9450"/>
            </w:tabs>
          </w:pPr>
          <w:hyperlink w:anchor="_bookmark3" w:history="1">
            <w:r w:rsidR="008249F2">
              <w:t>Core Principles of</w:t>
            </w:r>
            <w:r w:rsidR="008249F2">
              <w:rPr>
                <w:spacing w:val="-3"/>
              </w:rPr>
              <w:t xml:space="preserve"> </w:t>
            </w:r>
            <w:r w:rsidR="008249F2">
              <w:t>Project</w:t>
            </w:r>
            <w:r w:rsidR="008249F2">
              <w:rPr>
                <w:spacing w:val="-2"/>
              </w:rPr>
              <w:t xml:space="preserve"> </w:t>
            </w:r>
            <w:r w:rsidR="008249F2">
              <w:t>ECHO</w:t>
            </w:r>
            <w:r w:rsidR="008249F2">
              <w:rPr>
                <w:position w:val="5"/>
                <w:sz w:val="13"/>
              </w:rPr>
              <w:t>®</w:t>
            </w:r>
            <w:r w:rsidR="008249F2">
              <w:tab/>
              <w:t>3</w:t>
            </w:r>
          </w:hyperlink>
        </w:p>
        <w:p w14:paraId="79845A77" w14:textId="77777777" w:rsidR="008D2523" w:rsidRDefault="002E7876">
          <w:pPr>
            <w:pStyle w:val="TOC2"/>
            <w:tabs>
              <w:tab w:val="right" w:leader="dot" w:pos="9450"/>
            </w:tabs>
            <w:spacing w:before="118"/>
          </w:pPr>
          <w:hyperlink w:anchor="_bookmark4" w:history="1">
            <w:r w:rsidR="008249F2">
              <w:t>How Project</w:t>
            </w:r>
            <w:r w:rsidR="008249F2">
              <w:rPr>
                <w:spacing w:val="-2"/>
              </w:rPr>
              <w:t xml:space="preserve"> </w:t>
            </w:r>
            <w:r w:rsidR="008249F2">
              <w:t>ECHO</w:t>
            </w:r>
            <w:r w:rsidR="008249F2">
              <w:rPr>
                <w:position w:val="5"/>
                <w:sz w:val="13"/>
              </w:rPr>
              <w:t>®</w:t>
            </w:r>
            <w:r w:rsidR="008249F2">
              <w:rPr>
                <w:spacing w:val="-2"/>
                <w:position w:val="5"/>
                <w:sz w:val="13"/>
              </w:rPr>
              <w:t xml:space="preserve"> </w:t>
            </w:r>
            <w:r w:rsidR="008249F2">
              <w:t>Works</w:t>
            </w:r>
            <w:r w:rsidR="008249F2">
              <w:tab/>
              <w:t>3</w:t>
            </w:r>
          </w:hyperlink>
        </w:p>
        <w:p w14:paraId="658F7A3E" w14:textId="77777777" w:rsidR="008D2523" w:rsidRDefault="002E7876">
          <w:pPr>
            <w:pStyle w:val="TOC2"/>
            <w:tabs>
              <w:tab w:val="right" w:leader="dot" w:pos="9450"/>
            </w:tabs>
          </w:pPr>
          <w:hyperlink w:anchor="_bookmark5" w:history="1">
            <w:r w:rsidR="008249F2">
              <w:t>Benefits</w:t>
            </w:r>
            <w:r w:rsidR="008249F2">
              <w:rPr>
                <w:spacing w:val="-2"/>
              </w:rPr>
              <w:t xml:space="preserve"> </w:t>
            </w:r>
            <w:r w:rsidR="008249F2">
              <w:t>for</w:t>
            </w:r>
            <w:r w:rsidR="008249F2">
              <w:rPr>
                <w:spacing w:val="-2"/>
              </w:rPr>
              <w:t xml:space="preserve"> </w:t>
            </w:r>
            <w:r w:rsidR="008249F2">
              <w:t>Partners</w:t>
            </w:r>
            <w:r w:rsidR="008249F2">
              <w:tab/>
              <w:t>4</w:t>
            </w:r>
          </w:hyperlink>
        </w:p>
        <w:p w14:paraId="4C5195D5" w14:textId="153CCBA0" w:rsidR="008D2523" w:rsidRDefault="002E7876">
          <w:pPr>
            <w:pStyle w:val="TOC2"/>
            <w:tabs>
              <w:tab w:val="right" w:leader="dot" w:pos="9450"/>
            </w:tabs>
          </w:pPr>
          <w:hyperlink w:anchor="_bookmark6" w:history="1">
            <w:r w:rsidR="008249F2">
              <w:t>Goals of the</w:t>
            </w:r>
            <w:r w:rsidR="008249F2">
              <w:rPr>
                <w:spacing w:val="-2"/>
              </w:rPr>
              <w:t xml:space="preserve"> </w:t>
            </w:r>
            <w:r w:rsidR="00BC0912">
              <w:t>Dental</w:t>
            </w:r>
            <w:r w:rsidR="008249F2">
              <w:rPr>
                <w:spacing w:val="-2"/>
              </w:rPr>
              <w:t xml:space="preserve"> </w:t>
            </w:r>
            <w:r w:rsidR="008249F2">
              <w:t>ECHO</w:t>
            </w:r>
            <w:r w:rsidR="008249F2">
              <w:tab/>
              <w:t>4</w:t>
            </w:r>
          </w:hyperlink>
        </w:p>
        <w:p w14:paraId="70EDE923" w14:textId="77777777" w:rsidR="008D2523" w:rsidRDefault="002E7876">
          <w:pPr>
            <w:pStyle w:val="TOC2"/>
            <w:tabs>
              <w:tab w:val="right" w:leader="dot" w:pos="9450"/>
            </w:tabs>
            <w:spacing w:before="118"/>
          </w:pPr>
          <w:hyperlink w:anchor="_bookmark7" w:history="1">
            <w:r w:rsidR="008249F2">
              <w:t>Structure of a Typical</w:t>
            </w:r>
            <w:r w:rsidR="008249F2">
              <w:rPr>
                <w:spacing w:val="-4"/>
              </w:rPr>
              <w:t xml:space="preserve"> </w:t>
            </w:r>
            <w:r w:rsidR="008249F2">
              <w:t>ECHO</w:t>
            </w:r>
            <w:r w:rsidR="008249F2">
              <w:rPr>
                <w:spacing w:val="-2"/>
              </w:rPr>
              <w:t xml:space="preserve"> </w:t>
            </w:r>
            <w:r w:rsidR="008249F2">
              <w:t>Session</w:t>
            </w:r>
            <w:r w:rsidR="008249F2">
              <w:tab/>
              <w:t>4</w:t>
            </w:r>
          </w:hyperlink>
        </w:p>
        <w:p w14:paraId="7215DEF8" w14:textId="77777777" w:rsidR="008D2523" w:rsidRDefault="002E7876">
          <w:pPr>
            <w:pStyle w:val="TOC2"/>
            <w:tabs>
              <w:tab w:val="right" w:leader="dot" w:pos="9450"/>
            </w:tabs>
          </w:pPr>
          <w:hyperlink w:anchor="_bookmark8" w:history="1">
            <w:r w:rsidR="008249F2">
              <w:t>Curriculum</w:t>
            </w:r>
            <w:r w:rsidR="008249F2">
              <w:tab/>
              <w:t>5</w:t>
            </w:r>
          </w:hyperlink>
        </w:p>
        <w:p w14:paraId="4C17C8A7" w14:textId="77777777" w:rsidR="008D2523" w:rsidRDefault="002E7876">
          <w:pPr>
            <w:pStyle w:val="TOC2"/>
            <w:tabs>
              <w:tab w:val="right" w:leader="dot" w:pos="9450"/>
            </w:tabs>
          </w:pPr>
          <w:hyperlink w:anchor="_bookmark9" w:history="1">
            <w:r w:rsidR="008249F2">
              <w:t>Participation Requirements</w:t>
            </w:r>
            <w:r w:rsidR="008249F2">
              <w:tab/>
              <w:t>5</w:t>
            </w:r>
          </w:hyperlink>
        </w:p>
        <w:p w14:paraId="4779928C" w14:textId="77777777" w:rsidR="008D2523" w:rsidRDefault="002E7876">
          <w:pPr>
            <w:pStyle w:val="TOC2"/>
            <w:tabs>
              <w:tab w:val="right" w:leader="dot" w:pos="9450"/>
            </w:tabs>
          </w:pPr>
          <w:hyperlink w:anchor="_bookmark10" w:history="1">
            <w:r w:rsidR="008249F2">
              <w:t>Evaluation Process</w:t>
            </w:r>
            <w:r w:rsidR="008249F2">
              <w:tab/>
              <w:t>5</w:t>
            </w:r>
          </w:hyperlink>
        </w:p>
        <w:p w14:paraId="1DF7E392" w14:textId="77777777" w:rsidR="008D2523" w:rsidRDefault="002E7876">
          <w:pPr>
            <w:pStyle w:val="TOC1"/>
            <w:tabs>
              <w:tab w:val="right" w:leader="dot" w:pos="9450"/>
            </w:tabs>
            <w:spacing w:before="118"/>
          </w:pPr>
          <w:hyperlink w:anchor="_TOC_250007" w:history="1">
            <w:r w:rsidR="008249F2">
              <w:t>Case</w:t>
            </w:r>
            <w:r w:rsidR="008249F2">
              <w:rPr>
                <w:spacing w:val="-1"/>
              </w:rPr>
              <w:t xml:space="preserve"> </w:t>
            </w:r>
            <w:r w:rsidR="008249F2">
              <w:t>Presentations</w:t>
            </w:r>
            <w:r w:rsidR="008249F2">
              <w:tab/>
              <w:t>6</w:t>
            </w:r>
          </w:hyperlink>
        </w:p>
        <w:p w14:paraId="49E2224B" w14:textId="77777777" w:rsidR="008D2523" w:rsidRDefault="002E7876">
          <w:pPr>
            <w:pStyle w:val="TOC2"/>
            <w:tabs>
              <w:tab w:val="right" w:leader="dot" w:pos="9450"/>
            </w:tabs>
            <w:spacing w:before="99"/>
          </w:pPr>
          <w:hyperlink w:anchor="_bookmark11" w:history="1">
            <w:r w:rsidR="008249F2">
              <w:t>What Cases Should</w:t>
            </w:r>
            <w:r w:rsidR="008249F2">
              <w:rPr>
                <w:spacing w:val="-3"/>
              </w:rPr>
              <w:t xml:space="preserve"> </w:t>
            </w:r>
            <w:r w:rsidR="008249F2">
              <w:t>I</w:t>
            </w:r>
            <w:r w:rsidR="008249F2">
              <w:rPr>
                <w:spacing w:val="-1"/>
              </w:rPr>
              <w:t xml:space="preserve"> </w:t>
            </w:r>
            <w:r w:rsidR="008249F2">
              <w:t>Present?</w:t>
            </w:r>
            <w:r w:rsidR="008249F2">
              <w:tab/>
              <w:t>6</w:t>
            </w:r>
          </w:hyperlink>
        </w:p>
        <w:p w14:paraId="034A7150" w14:textId="77777777" w:rsidR="008D2523" w:rsidRDefault="002E7876">
          <w:pPr>
            <w:pStyle w:val="TOC2"/>
            <w:tabs>
              <w:tab w:val="right" w:leader="dot" w:pos="9450"/>
            </w:tabs>
          </w:pPr>
          <w:hyperlink w:anchor="_bookmark12" w:history="1">
            <w:r w:rsidR="008249F2">
              <w:t>What Information Should Be in a</w:t>
            </w:r>
            <w:r w:rsidR="008249F2">
              <w:rPr>
                <w:spacing w:val="-2"/>
              </w:rPr>
              <w:t xml:space="preserve"> </w:t>
            </w:r>
            <w:r w:rsidR="008249F2">
              <w:t>Case</w:t>
            </w:r>
            <w:r w:rsidR="008249F2">
              <w:rPr>
                <w:spacing w:val="-2"/>
              </w:rPr>
              <w:t xml:space="preserve"> </w:t>
            </w:r>
            <w:r w:rsidR="008249F2">
              <w:t>Presentation?</w:t>
            </w:r>
            <w:r w:rsidR="008249F2">
              <w:tab/>
              <w:t>6</w:t>
            </w:r>
          </w:hyperlink>
        </w:p>
        <w:p w14:paraId="59E9CA46" w14:textId="77777777" w:rsidR="008D2523" w:rsidRDefault="002E7876">
          <w:pPr>
            <w:pStyle w:val="TOC2"/>
            <w:tabs>
              <w:tab w:val="right" w:leader="dot" w:pos="9450"/>
            </w:tabs>
          </w:pPr>
          <w:hyperlink w:anchor="_bookmark13" w:history="1">
            <w:r w:rsidR="008249F2">
              <w:t>How Do I Present</w:t>
            </w:r>
            <w:r w:rsidR="008249F2">
              <w:rPr>
                <w:spacing w:val="-3"/>
              </w:rPr>
              <w:t xml:space="preserve"> </w:t>
            </w:r>
            <w:r w:rsidR="008249F2">
              <w:t>a</w:t>
            </w:r>
            <w:r w:rsidR="008249F2">
              <w:rPr>
                <w:spacing w:val="-2"/>
              </w:rPr>
              <w:t xml:space="preserve"> </w:t>
            </w:r>
            <w:r w:rsidR="008249F2">
              <w:t>Case?</w:t>
            </w:r>
            <w:r w:rsidR="008249F2">
              <w:tab/>
              <w:t>6</w:t>
            </w:r>
          </w:hyperlink>
        </w:p>
        <w:p w14:paraId="7901D2D2" w14:textId="77777777" w:rsidR="008D2523" w:rsidRDefault="002E7876">
          <w:pPr>
            <w:pStyle w:val="TOC1"/>
            <w:tabs>
              <w:tab w:val="right" w:leader="dot" w:pos="9450"/>
            </w:tabs>
            <w:spacing w:before="119"/>
          </w:pPr>
          <w:hyperlink w:anchor="_TOC_250006" w:history="1">
            <w:r w:rsidR="008249F2">
              <w:t>Logistics</w:t>
            </w:r>
            <w:r w:rsidR="008249F2">
              <w:tab/>
              <w:t>7</w:t>
            </w:r>
          </w:hyperlink>
        </w:p>
        <w:p w14:paraId="5601A8A4" w14:textId="77777777" w:rsidR="008D2523" w:rsidRDefault="002E7876">
          <w:pPr>
            <w:pStyle w:val="TOC2"/>
            <w:tabs>
              <w:tab w:val="right" w:leader="dot" w:pos="9450"/>
            </w:tabs>
            <w:spacing w:before="99"/>
          </w:pPr>
          <w:hyperlink w:anchor="_bookmark14" w:history="1">
            <w:r w:rsidR="008249F2">
              <w:t>How Do I</w:t>
            </w:r>
            <w:r w:rsidR="008249F2">
              <w:rPr>
                <w:spacing w:val="-1"/>
              </w:rPr>
              <w:t xml:space="preserve"> </w:t>
            </w:r>
            <w:r w:rsidR="008249F2">
              <w:t>Get</w:t>
            </w:r>
            <w:r w:rsidR="008249F2">
              <w:rPr>
                <w:spacing w:val="-2"/>
              </w:rPr>
              <w:t xml:space="preserve"> </w:t>
            </w:r>
            <w:r w:rsidR="008249F2">
              <w:t>Zoom?</w:t>
            </w:r>
            <w:r w:rsidR="008249F2">
              <w:tab/>
              <w:t>7</w:t>
            </w:r>
          </w:hyperlink>
        </w:p>
        <w:p w14:paraId="18AF7A37" w14:textId="77777777" w:rsidR="008D2523" w:rsidRDefault="002E7876">
          <w:pPr>
            <w:pStyle w:val="TOC2"/>
            <w:tabs>
              <w:tab w:val="right" w:leader="dot" w:pos="9450"/>
            </w:tabs>
          </w:pPr>
          <w:hyperlink w:anchor="_bookmark15" w:history="1">
            <w:r w:rsidR="008249F2">
              <w:t>How Do I Connect to an</w:t>
            </w:r>
            <w:r w:rsidR="008249F2">
              <w:rPr>
                <w:spacing w:val="-4"/>
              </w:rPr>
              <w:t xml:space="preserve"> </w:t>
            </w:r>
            <w:r w:rsidR="008249F2">
              <w:t>ECHO</w:t>
            </w:r>
            <w:r w:rsidR="008249F2">
              <w:rPr>
                <w:spacing w:val="-2"/>
              </w:rPr>
              <w:t xml:space="preserve"> </w:t>
            </w:r>
            <w:r w:rsidR="008249F2">
              <w:t>Session?</w:t>
            </w:r>
            <w:r w:rsidR="008249F2">
              <w:tab/>
              <w:t>7</w:t>
            </w:r>
          </w:hyperlink>
        </w:p>
        <w:p w14:paraId="1EF05345" w14:textId="77777777" w:rsidR="008D2523" w:rsidRDefault="002E7876">
          <w:pPr>
            <w:pStyle w:val="TOC2"/>
            <w:tabs>
              <w:tab w:val="right" w:leader="dot" w:pos="9450"/>
            </w:tabs>
          </w:pPr>
          <w:hyperlink w:anchor="_bookmark16" w:history="1">
            <w:r w:rsidR="008249F2">
              <w:t>How Do I Receive CEUs</w:t>
            </w:r>
            <w:r w:rsidR="008249F2">
              <w:rPr>
                <w:spacing w:val="-3"/>
              </w:rPr>
              <w:t xml:space="preserve"> </w:t>
            </w:r>
            <w:r w:rsidR="008249F2">
              <w:t>for</w:t>
            </w:r>
            <w:r w:rsidR="008249F2">
              <w:rPr>
                <w:spacing w:val="-1"/>
              </w:rPr>
              <w:t xml:space="preserve"> </w:t>
            </w:r>
            <w:r w:rsidR="008249F2">
              <w:t>Participation?</w:t>
            </w:r>
            <w:r w:rsidR="008249F2">
              <w:tab/>
              <w:t>7</w:t>
            </w:r>
          </w:hyperlink>
        </w:p>
        <w:p w14:paraId="04B735E4" w14:textId="77777777" w:rsidR="008D2523" w:rsidRDefault="002E7876">
          <w:pPr>
            <w:pStyle w:val="TOC2"/>
            <w:tabs>
              <w:tab w:val="right" w:leader="dot" w:pos="9450"/>
            </w:tabs>
            <w:spacing w:before="118"/>
          </w:pPr>
          <w:hyperlink w:anchor="_bookmark17" w:history="1">
            <w:r w:rsidR="008249F2">
              <w:t>How Can I Receive</w:t>
            </w:r>
            <w:r w:rsidR="008249F2">
              <w:rPr>
                <w:spacing w:val="-2"/>
              </w:rPr>
              <w:t xml:space="preserve"> </w:t>
            </w:r>
            <w:r w:rsidR="008249F2">
              <w:t>Technical</w:t>
            </w:r>
            <w:r w:rsidR="008249F2">
              <w:rPr>
                <w:spacing w:val="-3"/>
              </w:rPr>
              <w:t xml:space="preserve"> </w:t>
            </w:r>
            <w:r w:rsidR="008249F2">
              <w:t>Support?</w:t>
            </w:r>
            <w:r w:rsidR="008249F2">
              <w:tab/>
              <w:t>7</w:t>
            </w:r>
          </w:hyperlink>
        </w:p>
        <w:p w14:paraId="039B2BAC" w14:textId="77777777" w:rsidR="008D2523" w:rsidRDefault="002E7876">
          <w:pPr>
            <w:pStyle w:val="TOC1"/>
            <w:tabs>
              <w:tab w:val="right" w:leader="dot" w:pos="9450"/>
            </w:tabs>
            <w:spacing w:before="117"/>
          </w:pPr>
          <w:hyperlink w:anchor="_TOC_250005" w:history="1">
            <w:r w:rsidR="008249F2">
              <w:t>Contact</w:t>
            </w:r>
            <w:r w:rsidR="008249F2">
              <w:rPr>
                <w:spacing w:val="-2"/>
              </w:rPr>
              <w:t xml:space="preserve"> </w:t>
            </w:r>
            <w:r w:rsidR="008249F2">
              <w:t>Information</w:t>
            </w:r>
            <w:r w:rsidR="008249F2">
              <w:tab/>
              <w:t>8</w:t>
            </w:r>
          </w:hyperlink>
        </w:p>
        <w:p w14:paraId="72E70FAB" w14:textId="77777777" w:rsidR="008D2523" w:rsidRDefault="002E7876">
          <w:pPr>
            <w:pStyle w:val="TOC1"/>
            <w:tabs>
              <w:tab w:val="right" w:leader="dot" w:pos="9450"/>
            </w:tabs>
          </w:pPr>
          <w:hyperlink w:anchor="_TOC_250004" w:history="1">
            <w:r w:rsidR="008249F2">
              <w:t>Appendix A</w:t>
            </w:r>
            <w:r w:rsidR="008249F2">
              <w:tab/>
              <w:t>8</w:t>
            </w:r>
          </w:hyperlink>
        </w:p>
        <w:p w14:paraId="2550F714" w14:textId="77777777" w:rsidR="008D2523" w:rsidRDefault="002E7876">
          <w:pPr>
            <w:pStyle w:val="TOC1"/>
            <w:tabs>
              <w:tab w:val="right" w:leader="dot" w:pos="9450"/>
            </w:tabs>
            <w:spacing w:before="100"/>
          </w:pPr>
          <w:hyperlink w:anchor="_TOC_250003" w:history="1">
            <w:r w:rsidR="008249F2">
              <w:t>Appendix</w:t>
            </w:r>
            <w:r w:rsidR="008249F2">
              <w:rPr>
                <w:spacing w:val="-1"/>
              </w:rPr>
              <w:t xml:space="preserve"> </w:t>
            </w:r>
            <w:r w:rsidR="008249F2">
              <w:t>B</w:t>
            </w:r>
            <w:r w:rsidR="008249F2">
              <w:tab/>
              <w:t>8</w:t>
            </w:r>
          </w:hyperlink>
        </w:p>
        <w:p w14:paraId="2E2379BB" w14:textId="77777777" w:rsidR="008D2523" w:rsidRDefault="002E7876">
          <w:pPr>
            <w:pStyle w:val="TOC1"/>
            <w:tabs>
              <w:tab w:val="right" w:leader="dot" w:pos="9450"/>
            </w:tabs>
          </w:pPr>
          <w:hyperlink w:anchor="_TOC_250002" w:history="1">
            <w:r w:rsidR="008249F2">
              <w:t>Appendix</w:t>
            </w:r>
            <w:r w:rsidR="008249F2">
              <w:rPr>
                <w:spacing w:val="-1"/>
              </w:rPr>
              <w:t xml:space="preserve"> </w:t>
            </w:r>
            <w:r w:rsidR="008249F2">
              <w:t>C</w:t>
            </w:r>
            <w:r w:rsidR="008249F2">
              <w:tab/>
              <w:t>8</w:t>
            </w:r>
          </w:hyperlink>
        </w:p>
        <w:p w14:paraId="2201CF01" w14:textId="77777777" w:rsidR="008D2523" w:rsidRDefault="002E7876">
          <w:pPr>
            <w:pStyle w:val="TOC1"/>
            <w:tabs>
              <w:tab w:val="right" w:leader="dot" w:pos="9450"/>
            </w:tabs>
          </w:pPr>
          <w:hyperlink w:anchor="_TOC_250001" w:history="1">
            <w:r w:rsidR="008249F2">
              <w:t>Appendix D</w:t>
            </w:r>
            <w:r w:rsidR="008249F2">
              <w:tab/>
              <w:t>8</w:t>
            </w:r>
          </w:hyperlink>
        </w:p>
        <w:p w14:paraId="3A6F2B8F" w14:textId="77777777" w:rsidR="008D2523" w:rsidRDefault="002E7876">
          <w:pPr>
            <w:pStyle w:val="TOC1"/>
            <w:tabs>
              <w:tab w:val="right" w:leader="dot" w:pos="9450"/>
            </w:tabs>
          </w:pPr>
          <w:hyperlink w:anchor="_TOC_250000" w:history="1">
            <w:r w:rsidR="008249F2">
              <w:t>Appendix E</w:t>
            </w:r>
            <w:r w:rsidR="008249F2">
              <w:tab/>
              <w:t>8</w:t>
            </w:r>
          </w:hyperlink>
        </w:p>
        <w:p w14:paraId="55E6F0C1" w14:textId="77777777" w:rsidR="008D2523" w:rsidRDefault="008249F2">
          <w:pPr>
            <w:pStyle w:val="TOC1"/>
            <w:tabs>
              <w:tab w:val="right" w:leader="dot" w:pos="9450"/>
            </w:tabs>
            <w:spacing w:before="101"/>
          </w:pPr>
          <w:r>
            <w:t>Appendix</w:t>
          </w:r>
          <w:r>
            <w:rPr>
              <w:spacing w:val="-1"/>
            </w:rPr>
            <w:t xml:space="preserve"> </w:t>
          </w:r>
          <w:r>
            <w:t>F</w:t>
          </w:r>
          <w:r>
            <w:tab/>
            <w:t>8</w:t>
          </w:r>
        </w:p>
      </w:sdtContent>
    </w:sdt>
    <w:p w14:paraId="17AEF3DB" w14:textId="77777777" w:rsidR="008D2523" w:rsidRDefault="008D2523">
      <w:pPr>
        <w:sectPr w:rsidR="008D2523">
          <w:headerReference w:type="default" r:id="rId12"/>
          <w:footerReference w:type="default" r:id="rId13"/>
          <w:pgSz w:w="12240" w:h="15840"/>
          <w:pgMar w:top="2400" w:right="1340" w:bottom="1180" w:left="1340" w:header="1440" w:footer="992" w:gutter="0"/>
          <w:pgNumType w:start="2"/>
          <w:cols w:space="720"/>
        </w:sectPr>
      </w:pPr>
    </w:p>
    <w:p w14:paraId="2DCDE6EF" w14:textId="77777777" w:rsidR="008D2523" w:rsidRDefault="002E7876">
      <w:pPr>
        <w:pStyle w:val="BodyText"/>
      </w:pPr>
      <w:r>
        <w:lastRenderedPageBreak/>
        <w:pict w14:anchorId="24A142A2">
          <v:group id="_x0000_s1054" style="position:absolute;margin-left:1in;margin-top:1in;width:468pt;height:74.85pt;z-index:1216;mso-position-horizontal-relative:page;mso-position-vertical-relative:page" coordorigin="1440,1440" coordsize="9360,1497">
            <v:rect id="_x0000_s1057" style="position:absolute;left:1440;top:1493;width:9358;height:1444" fillcolor="#f4f9f8" stroked="f"/>
            <v:rect id="_x0000_s1056" style="position:absolute;left:1440;top:1440;width:9360;height:81" fillcolor="#129095" stroked="f"/>
            <v:shape id="_x0000_s1055" type="#_x0000_t202" style="position:absolute;left:1440;top:1481;width:9359;height:1457" filled="f" stroked="f">
              <v:textbox inset="0,0,0,0">
                <w:txbxContent>
                  <w:p w14:paraId="378FBBF1" w14:textId="77777777" w:rsidR="00BC0912" w:rsidRDefault="00BC0912">
                    <w:pPr>
                      <w:rPr>
                        <w:sz w:val="32"/>
                      </w:rPr>
                    </w:pPr>
                  </w:p>
                  <w:p w14:paraId="2029E112" w14:textId="77777777" w:rsidR="00BC0912" w:rsidRDefault="00BC0912">
                    <w:pPr>
                      <w:rPr>
                        <w:sz w:val="32"/>
                      </w:rPr>
                    </w:pPr>
                  </w:p>
                  <w:p w14:paraId="01AC4530" w14:textId="77777777" w:rsidR="00BC0912" w:rsidRDefault="00BC0912">
                    <w:pPr>
                      <w:spacing w:before="210"/>
                      <w:ind w:left="1389" w:right="2880"/>
                      <w:jc w:val="center"/>
                      <w:rPr>
                        <w:rFonts w:ascii="Franklin Gothic Demi Cond"/>
                        <w:b/>
                        <w:sz w:val="28"/>
                      </w:rPr>
                    </w:pPr>
                    <w:r>
                      <w:rPr>
                        <w:rFonts w:ascii="Franklin Gothic Demi Cond"/>
                        <w:b/>
                        <w:color w:val="C4DC6F"/>
                        <w:sz w:val="28"/>
                      </w:rPr>
                      <w:t xml:space="preserve">OVERVIEW </w:t>
                    </w:r>
                  </w:p>
                </w:txbxContent>
              </v:textbox>
            </v:shape>
            <w10:wrap anchorx="page" anchory="page"/>
          </v:group>
        </w:pict>
      </w:r>
    </w:p>
    <w:p w14:paraId="4F213883" w14:textId="77777777" w:rsidR="008D2523" w:rsidRDefault="008D2523">
      <w:pPr>
        <w:pStyle w:val="BodyText"/>
      </w:pPr>
    </w:p>
    <w:p w14:paraId="4881E3B0" w14:textId="77777777" w:rsidR="008D2523" w:rsidRDefault="008D2523">
      <w:pPr>
        <w:pStyle w:val="BodyText"/>
        <w:spacing w:before="7"/>
        <w:rPr>
          <w:sz w:val="19"/>
        </w:rPr>
      </w:pPr>
    </w:p>
    <w:p w14:paraId="3A08B892" w14:textId="77777777" w:rsidR="008D2523" w:rsidRDefault="008249F2">
      <w:pPr>
        <w:pStyle w:val="Heading2"/>
        <w:spacing w:before="100"/>
      </w:pPr>
      <w:bookmarkStart w:id="0" w:name="Sponsorship"/>
      <w:bookmarkStart w:id="1" w:name="Overview"/>
      <w:bookmarkStart w:id="2" w:name="_bookmark0"/>
      <w:bookmarkEnd w:id="0"/>
      <w:bookmarkEnd w:id="1"/>
      <w:bookmarkEnd w:id="2"/>
      <w:r>
        <w:rPr>
          <w:color w:val="129095"/>
        </w:rPr>
        <w:t>Sponsorship</w:t>
      </w:r>
    </w:p>
    <w:p w14:paraId="7B9D8683" w14:textId="175F255C" w:rsidR="008D2523" w:rsidRDefault="00BC0912">
      <w:pPr>
        <w:pStyle w:val="BodyText"/>
        <w:spacing w:before="17" w:line="259" w:lineRule="auto"/>
        <w:ind w:left="119"/>
      </w:pPr>
      <w:r>
        <w:t>The Dental</w:t>
      </w:r>
      <w:r w:rsidR="008249F2">
        <w:t xml:space="preserve"> ECHO (Extension for Community Healthcare Outcomes) has been made possible through a partnership between Well-Ahead Louisiana (Louisiana Department of Health) and Project ECHO</w:t>
      </w:r>
      <w:r w:rsidR="008249F2">
        <w:rPr>
          <w:position w:val="5"/>
          <w:sz w:val="13"/>
        </w:rPr>
        <w:t xml:space="preserve">® </w:t>
      </w:r>
      <w:r w:rsidR="008249F2">
        <w:t xml:space="preserve">(University of New Mexico). It is supported by a grant from the </w:t>
      </w:r>
      <w:r w:rsidR="005F286D" w:rsidRPr="005F286D">
        <w:t>Health Resources and Services Administration</w:t>
      </w:r>
      <w:r w:rsidR="005F286D">
        <w:t xml:space="preserve"> (HRSA). </w:t>
      </w:r>
    </w:p>
    <w:p w14:paraId="653E48BF" w14:textId="77777777" w:rsidR="008D2523" w:rsidRDefault="008249F2">
      <w:pPr>
        <w:pStyle w:val="BodyText"/>
        <w:ind w:left="120"/>
      </w:pPr>
      <w:r>
        <w:t>Participation is free and is open to healthcare providers in the state of Louisiana.</w:t>
      </w:r>
    </w:p>
    <w:p w14:paraId="2179BCA7" w14:textId="77777777" w:rsidR="008D2523" w:rsidRDefault="008D2523">
      <w:pPr>
        <w:pStyle w:val="BodyText"/>
        <w:spacing w:before="3"/>
        <w:rPr>
          <w:sz w:val="23"/>
        </w:rPr>
      </w:pPr>
    </w:p>
    <w:p w14:paraId="56471068" w14:textId="77777777" w:rsidR="008D2523" w:rsidRDefault="008249F2">
      <w:pPr>
        <w:pStyle w:val="Heading2"/>
        <w:ind w:left="120"/>
        <w:rPr>
          <w:sz w:val="13"/>
        </w:rPr>
      </w:pPr>
      <w:bookmarkStart w:id="3" w:name="Project_ECHO®"/>
      <w:bookmarkStart w:id="4" w:name="_bookmark1"/>
      <w:bookmarkEnd w:id="3"/>
      <w:bookmarkEnd w:id="4"/>
      <w:r>
        <w:rPr>
          <w:color w:val="129095"/>
        </w:rPr>
        <w:t>Project ECHO</w:t>
      </w:r>
      <w:r>
        <w:rPr>
          <w:color w:val="129095"/>
          <w:position w:val="5"/>
          <w:sz w:val="13"/>
        </w:rPr>
        <w:t>®</w:t>
      </w:r>
    </w:p>
    <w:p w14:paraId="7F4D5964" w14:textId="77777777" w:rsidR="008D2523" w:rsidRDefault="008249F2">
      <w:pPr>
        <w:pStyle w:val="BodyText"/>
        <w:spacing w:before="17" w:line="259" w:lineRule="auto"/>
        <w:ind w:left="120" w:right="308" w:hanging="1"/>
      </w:pPr>
      <w:r>
        <w:t>Project ECHO</w:t>
      </w:r>
      <w:r>
        <w:rPr>
          <w:position w:val="5"/>
          <w:sz w:val="13"/>
        </w:rPr>
        <w:t xml:space="preserve">® </w:t>
      </w:r>
      <w:r>
        <w:t>is a lifelong learning and guided practice model that aims to revolutionize medical education and increase workforce capacity to provide best-practice specialty care and reduce health disparities. The ECHO model™ uses a hub-and-spoke knowledge-sharing approach, where expert teams at the “hub” lead virtual clinics with community providers—or the “spokes.” Through these virtual knowledge-sharing networks, primary care doctors, nurses, and other clinicians receive training and tele-mentoring to provide excellent specialty care to patients in their own communities.</w:t>
      </w:r>
    </w:p>
    <w:p w14:paraId="556B5BF2" w14:textId="77777777" w:rsidR="008D2523" w:rsidRDefault="008D2523">
      <w:pPr>
        <w:pStyle w:val="BodyText"/>
        <w:spacing w:before="6"/>
        <w:rPr>
          <w:sz w:val="21"/>
        </w:rPr>
      </w:pPr>
    </w:p>
    <w:p w14:paraId="12B32E41" w14:textId="77777777" w:rsidR="008D2523" w:rsidRDefault="008249F2">
      <w:pPr>
        <w:pStyle w:val="BodyText"/>
        <w:spacing w:line="259" w:lineRule="auto"/>
        <w:ind w:left="120" w:right="265"/>
      </w:pPr>
      <w:r>
        <w:t>The ECHO model™, developed at the University of New Mexico Health Sciences Center, does not provide care directly to patients. Instead, it provides front-line clinicians with the knowledge and support they need to manage patients with complex conditions in the patients’ own communities. It also helps ensure that all providers are up to date on the latest treatment and patient support options available. This dramatically increases access to high quality, specialty treatment, particularly in rural and underserved areas.</w:t>
      </w:r>
    </w:p>
    <w:p w14:paraId="7F023732" w14:textId="77777777" w:rsidR="008D2523" w:rsidRDefault="008D2523">
      <w:pPr>
        <w:pStyle w:val="BodyText"/>
        <w:spacing w:before="6"/>
        <w:rPr>
          <w:sz w:val="21"/>
        </w:rPr>
      </w:pPr>
    </w:p>
    <w:p w14:paraId="130C733A" w14:textId="77777777" w:rsidR="008D2523" w:rsidRDefault="008249F2">
      <w:pPr>
        <w:pStyle w:val="BodyText"/>
        <w:spacing w:line="259" w:lineRule="auto"/>
        <w:ind w:left="120" w:right="202"/>
      </w:pPr>
      <w:r>
        <w:t>The ECHO model is highly replicable across geographies, cultures, and conditions, and has been successfully scaled to more than 70 specialties and 423 global hubs, with more than 250 hubs in the United States alone.</w:t>
      </w:r>
    </w:p>
    <w:p w14:paraId="5FAD2780" w14:textId="77777777" w:rsidR="008D2523" w:rsidRDefault="008D2523">
      <w:pPr>
        <w:pStyle w:val="BodyText"/>
        <w:spacing w:before="4"/>
        <w:rPr>
          <w:sz w:val="21"/>
        </w:rPr>
      </w:pPr>
    </w:p>
    <w:p w14:paraId="10D13285" w14:textId="77777777" w:rsidR="008D2523" w:rsidRDefault="008249F2">
      <w:pPr>
        <w:pStyle w:val="BodyText"/>
        <w:spacing w:before="1"/>
        <w:ind w:left="120"/>
      </w:pPr>
      <w:r>
        <w:t xml:space="preserve">For more information, please visit: </w:t>
      </w:r>
      <w:hyperlink r:id="rId14">
        <w:r>
          <w:rPr>
            <w:color w:val="11B4C3"/>
            <w:u w:val="single" w:color="11B4C3"/>
          </w:rPr>
          <w:t>echo.unm.edu</w:t>
        </w:r>
        <w:r>
          <w:t>.</w:t>
        </w:r>
      </w:hyperlink>
    </w:p>
    <w:p w14:paraId="448BC3B3" w14:textId="77777777" w:rsidR="008D2523" w:rsidRDefault="008D2523">
      <w:pPr>
        <w:pStyle w:val="BodyText"/>
        <w:spacing w:before="2"/>
        <w:rPr>
          <w:sz w:val="14"/>
        </w:rPr>
      </w:pPr>
    </w:p>
    <w:p w14:paraId="40DF8A63" w14:textId="77777777" w:rsidR="008D2523" w:rsidRDefault="008249F2">
      <w:pPr>
        <w:pStyle w:val="Heading2"/>
        <w:spacing w:before="101"/>
        <w:ind w:left="120"/>
      </w:pPr>
      <w:bookmarkStart w:id="5" w:name="Well-Ahead_Louisiana"/>
      <w:bookmarkStart w:id="6" w:name="_bookmark2"/>
      <w:bookmarkEnd w:id="5"/>
      <w:bookmarkEnd w:id="6"/>
      <w:r>
        <w:rPr>
          <w:color w:val="129095"/>
        </w:rPr>
        <w:t>Well-Ahead Louisiana</w:t>
      </w:r>
    </w:p>
    <w:p w14:paraId="5ACCC211" w14:textId="77777777" w:rsidR="008D2523" w:rsidRDefault="008249F2">
      <w:pPr>
        <w:pStyle w:val="BodyText"/>
        <w:spacing w:before="18" w:line="259" w:lineRule="auto"/>
        <w:ind w:left="120" w:right="172"/>
      </w:pPr>
      <w:r>
        <w:t xml:space="preserve">Well-Ahead Louisiana is the chronic disease prevention and healthcare access arm of the state Department of Health. Well-Ahead connects communities to tools and resources that help improve the health of Louisiana’s residents where they live, work, learn, play and pray. For more information, visit </w:t>
      </w:r>
      <w:hyperlink r:id="rId15">
        <w:r>
          <w:rPr>
            <w:color w:val="11B4C3"/>
            <w:u w:val="single" w:color="11B4C3"/>
          </w:rPr>
          <w:t>www.wellaheadla.com</w:t>
        </w:r>
        <w:r>
          <w:t>.</w:t>
        </w:r>
      </w:hyperlink>
    </w:p>
    <w:p w14:paraId="7C3DF8AA" w14:textId="77777777" w:rsidR="008D2523" w:rsidRDefault="008D2523">
      <w:pPr>
        <w:pStyle w:val="BodyText"/>
        <w:spacing w:before="7"/>
        <w:rPr>
          <w:sz w:val="12"/>
        </w:rPr>
      </w:pPr>
    </w:p>
    <w:p w14:paraId="70798093" w14:textId="77777777" w:rsidR="008D2523" w:rsidRDefault="008249F2">
      <w:pPr>
        <w:pStyle w:val="Heading2"/>
        <w:spacing w:before="101"/>
        <w:ind w:left="120"/>
        <w:rPr>
          <w:sz w:val="13"/>
        </w:rPr>
      </w:pPr>
      <w:bookmarkStart w:id="7" w:name="Core_Principles_of_Project_ECHO®"/>
      <w:bookmarkStart w:id="8" w:name="_bookmark3"/>
      <w:bookmarkEnd w:id="7"/>
      <w:bookmarkEnd w:id="8"/>
      <w:r>
        <w:rPr>
          <w:color w:val="129095"/>
        </w:rPr>
        <w:t>Core Principles of Project ECHO</w:t>
      </w:r>
      <w:r>
        <w:rPr>
          <w:color w:val="129095"/>
          <w:position w:val="5"/>
          <w:sz w:val="13"/>
        </w:rPr>
        <w:t>®</w:t>
      </w:r>
    </w:p>
    <w:p w14:paraId="00467A1F" w14:textId="77777777" w:rsidR="008D2523" w:rsidRDefault="008249F2">
      <w:pPr>
        <w:pStyle w:val="BodyText"/>
        <w:spacing w:before="18"/>
        <w:ind w:left="120"/>
      </w:pPr>
      <w:r>
        <w:t>The ECHO model develops knowledge and capacity amongst community-based providers through:</w:t>
      </w:r>
    </w:p>
    <w:p w14:paraId="2AC7AE56" w14:textId="77777777" w:rsidR="008D2523" w:rsidRDefault="008249F2">
      <w:pPr>
        <w:pStyle w:val="ListParagraph"/>
        <w:numPr>
          <w:ilvl w:val="0"/>
          <w:numId w:val="2"/>
        </w:numPr>
        <w:tabs>
          <w:tab w:val="left" w:pos="840"/>
          <w:tab w:val="left" w:pos="841"/>
        </w:tabs>
        <w:spacing w:before="18"/>
        <w:ind w:hanging="359"/>
        <w:rPr>
          <w:sz w:val="20"/>
        </w:rPr>
      </w:pPr>
      <w:r>
        <w:rPr>
          <w:sz w:val="20"/>
        </w:rPr>
        <w:t>Using technology to leverage scarce</w:t>
      </w:r>
      <w:r>
        <w:rPr>
          <w:spacing w:val="-18"/>
          <w:sz w:val="20"/>
        </w:rPr>
        <w:t xml:space="preserve"> </w:t>
      </w:r>
      <w:r>
        <w:rPr>
          <w:sz w:val="20"/>
        </w:rPr>
        <w:t>resources</w:t>
      </w:r>
    </w:p>
    <w:p w14:paraId="4977E020" w14:textId="77777777" w:rsidR="008D2523" w:rsidRDefault="008249F2">
      <w:pPr>
        <w:pStyle w:val="ListParagraph"/>
        <w:numPr>
          <w:ilvl w:val="0"/>
          <w:numId w:val="2"/>
        </w:numPr>
        <w:tabs>
          <w:tab w:val="left" w:pos="839"/>
          <w:tab w:val="left" w:pos="840"/>
        </w:tabs>
        <w:spacing w:before="16"/>
        <w:rPr>
          <w:sz w:val="20"/>
        </w:rPr>
      </w:pPr>
      <w:r>
        <w:rPr>
          <w:sz w:val="20"/>
        </w:rPr>
        <w:t>Sharing best practices to reduce</w:t>
      </w:r>
      <w:r>
        <w:rPr>
          <w:spacing w:val="-21"/>
          <w:sz w:val="20"/>
        </w:rPr>
        <w:t xml:space="preserve"> </w:t>
      </w:r>
      <w:r>
        <w:rPr>
          <w:sz w:val="20"/>
        </w:rPr>
        <w:t>disparities</w:t>
      </w:r>
    </w:p>
    <w:p w14:paraId="16DE0D69" w14:textId="77777777" w:rsidR="008D2523" w:rsidRDefault="008249F2">
      <w:pPr>
        <w:pStyle w:val="ListParagraph"/>
        <w:numPr>
          <w:ilvl w:val="0"/>
          <w:numId w:val="2"/>
        </w:numPr>
        <w:tabs>
          <w:tab w:val="left" w:pos="839"/>
          <w:tab w:val="left" w:pos="840"/>
        </w:tabs>
        <w:spacing w:before="17"/>
        <w:rPr>
          <w:sz w:val="20"/>
        </w:rPr>
      </w:pPr>
      <w:r>
        <w:rPr>
          <w:sz w:val="20"/>
        </w:rPr>
        <w:t>Using case-based learning to master</w:t>
      </w:r>
      <w:r>
        <w:rPr>
          <w:spacing w:val="-18"/>
          <w:sz w:val="20"/>
        </w:rPr>
        <w:t xml:space="preserve"> </w:t>
      </w:r>
      <w:r>
        <w:rPr>
          <w:sz w:val="20"/>
        </w:rPr>
        <w:t>complexity</w:t>
      </w:r>
    </w:p>
    <w:p w14:paraId="5FB52A31" w14:textId="77777777" w:rsidR="008D2523" w:rsidRDefault="008249F2">
      <w:pPr>
        <w:pStyle w:val="ListParagraph"/>
        <w:numPr>
          <w:ilvl w:val="0"/>
          <w:numId w:val="2"/>
        </w:numPr>
        <w:tabs>
          <w:tab w:val="left" w:pos="839"/>
          <w:tab w:val="left" w:pos="840"/>
        </w:tabs>
        <w:spacing w:before="17"/>
        <w:rPr>
          <w:sz w:val="20"/>
        </w:rPr>
      </w:pPr>
      <w:r>
        <w:rPr>
          <w:sz w:val="20"/>
        </w:rPr>
        <w:t>Monitoring outcomes using a web-based</w:t>
      </w:r>
      <w:r>
        <w:rPr>
          <w:spacing w:val="-18"/>
          <w:sz w:val="20"/>
        </w:rPr>
        <w:t xml:space="preserve"> </w:t>
      </w:r>
      <w:r>
        <w:rPr>
          <w:sz w:val="20"/>
        </w:rPr>
        <w:t>database</w:t>
      </w:r>
    </w:p>
    <w:p w14:paraId="44208AB8" w14:textId="77777777" w:rsidR="008D2523" w:rsidRDefault="008D2523">
      <w:pPr>
        <w:pStyle w:val="BodyText"/>
        <w:spacing w:before="1"/>
        <w:rPr>
          <w:sz w:val="23"/>
        </w:rPr>
      </w:pPr>
    </w:p>
    <w:p w14:paraId="2F76846B" w14:textId="77777777" w:rsidR="008D2523" w:rsidRDefault="008249F2">
      <w:pPr>
        <w:pStyle w:val="Heading2"/>
        <w:ind w:left="120"/>
      </w:pPr>
      <w:bookmarkStart w:id="9" w:name="How_Project_ECHO®_Works"/>
      <w:bookmarkStart w:id="10" w:name="_bookmark4"/>
      <w:bookmarkEnd w:id="9"/>
      <w:bookmarkEnd w:id="10"/>
      <w:r>
        <w:rPr>
          <w:color w:val="129095"/>
        </w:rPr>
        <w:t>How Project ECHO</w:t>
      </w:r>
      <w:r>
        <w:rPr>
          <w:color w:val="129095"/>
          <w:position w:val="5"/>
          <w:sz w:val="13"/>
        </w:rPr>
        <w:t xml:space="preserve">® </w:t>
      </w:r>
      <w:r>
        <w:rPr>
          <w:color w:val="129095"/>
        </w:rPr>
        <w:t>Works</w:t>
      </w:r>
    </w:p>
    <w:p w14:paraId="70C2D2F6" w14:textId="77777777" w:rsidR="008D2523" w:rsidRDefault="008249F2">
      <w:pPr>
        <w:pStyle w:val="BodyText"/>
        <w:spacing w:before="17" w:line="259" w:lineRule="auto"/>
        <w:ind w:left="119" w:right="139"/>
      </w:pPr>
      <w:r>
        <w:t>Learners from multiple locations connect at regularly scheduled times with a multi-disciplinary team of specialists through videoconferencing. During ECHO sessions, providers present de-identified patient cases to expert teams who mentor the learners to manage patients with complex conditions. These case-based discussions are supplemented with short didactic presentations to improve content knowledge and share evidence-based practices. Each session includes at least one case presentation, one 10- to 15-minute didactic presentation, and ample discussion.</w:t>
      </w:r>
    </w:p>
    <w:p w14:paraId="7D241C40" w14:textId="77777777" w:rsidR="008D2523" w:rsidRDefault="008D2523">
      <w:pPr>
        <w:spacing w:line="259" w:lineRule="auto"/>
        <w:sectPr w:rsidR="008D2523">
          <w:pgSz w:w="12240" w:h="15840"/>
          <w:pgMar w:top="2400" w:right="1340" w:bottom="1180" w:left="1320" w:header="1440" w:footer="992" w:gutter="0"/>
          <w:cols w:space="720"/>
        </w:sectPr>
      </w:pPr>
    </w:p>
    <w:p w14:paraId="6D5CD13D" w14:textId="44780774" w:rsidR="008D2523" w:rsidRDefault="008249F2">
      <w:pPr>
        <w:pStyle w:val="BodyText"/>
        <w:spacing w:before="167"/>
        <w:ind w:left="119"/>
      </w:pPr>
      <w:r>
        <w:lastRenderedPageBreak/>
        <w:t>As a participating hea</w:t>
      </w:r>
      <w:r w:rsidR="00BC0912">
        <w:t>lthcare provider in the Dental</w:t>
      </w:r>
      <w:r>
        <w:t xml:space="preserve"> ECHO, you will be able to:</w:t>
      </w:r>
    </w:p>
    <w:p w14:paraId="1CD3F318" w14:textId="77777777" w:rsidR="008D2523" w:rsidRDefault="008249F2">
      <w:pPr>
        <w:pStyle w:val="ListParagraph"/>
        <w:numPr>
          <w:ilvl w:val="0"/>
          <w:numId w:val="2"/>
        </w:numPr>
        <w:tabs>
          <w:tab w:val="left" w:pos="839"/>
          <w:tab w:val="left" w:pos="840"/>
        </w:tabs>
        <w:spacing w:before="18"/>
        <w:rPr>
          <w:sz w:val="20"/>
        </w:rPr>
      </w:pPr>
      <w:r>
        <w:rPr>
          <w:sz w:val="20"/>
        </w:rPr>
        <w:t>Present and discuss your challenging</w:t>
      </w:r>
      <w:r>
        <w:rPr>
          <w:spacing w:val="-17"/>
          <w:sz w:val="20"/>
        </w:rPr>
        <w:t xml:space="preserve"> </w:t>
      </w:r>
      <w:r>
        <w:rPr>
          <w:sz w:val="20"/>
        </w:rPr>
        <w:t>cases</w:t>
      </w:r>
    </w:p>
    <w:p w14:paraId="0A21A2C8" w14:textId="4230B9A8" w:rsidR="008D2523" w:rsidRDefault="008249F2">
      <w:pPr>
        <w:pStyle w:val="ListParagraph"/>
        <w:numPr>
          <w:ilvl w:val="0"/>
          <w:numId w:val="2"/>
        </w:numPr>
        <w:tabs>
          <w:tab w:val="left" w:pos="839"/>
          <w:tab w:val="left" w:pos="840"/>
        </w:tabs>
        <w:spacing w:before="17"/>
        <w:rPr>
          <w:sz w:val="20"/>
        </w:rPr>
      </w:pPr>
      <w:r>
        <w:rPr>
          <w:sz w:val="20"/>
        </w:rPr>
        <w:t>Enhance your ability to extend specialty care to your patients with</w:t>
      </w:r>
      <w:r>
        <w:rPr>
          <w:spacing w:val="-31"/>
          <w:sz w:val="20"/>
        </w:rPr>
        <w:t xml:space="preserve"> </w:t>
      </w:r>
      <w:r w:rsidR="002A53A0">
        <w:rPr>
          <w:sz w:val="20"/>
        </w:rPr>
        <w:t>oral health issues</w:t>
      </w:r>
    </w:p>
    <w:p w14:paraId="476E9BF0" w14:textId="77777777" w:rsidR="008D2523" w:rsidRDefault="008249F2">
      <w:pPr>
        <w:pStyle w:val="ListParagraph"/>
        <w:numPr>
          <w:ilvl w:val="0"/>
          <w:numId w:val="2"/>
        </w:numPr>
        <w:tabs>
          <w:tab w:val="left" w:pos="839"/>
          <w:tab w:val="left" w:pos="840"/>
        </w:tabs>
        <w:spacing w:before="16"/>
        <w:rPr>
          <w:sz w:val="20"/>
        </w:rPr>
      </w:pPr>
      <w:r>
        <w:rPr>
          <w:sz w:val="20"/>
        </w:rPr>
        <w:t>Reduce the need to refer patients out of your system/community for</w:t>
      </w:r>
      <w:r>
        <w:rPr>
          <w:spacing w:val="-26"/>
          <w:sz w:val="20"/>
        </w:rPr>
        <w:t xml:space="preserve"> </w:t>
      </w:r>
      <w:r>
        <w:rPr>
          <w:sz w:val="20"/>
        </w:rPr>
        <w:t>care</w:t>
      </w:r>
    </w:p>
    <w:p w14:paraId="79611263" w14:textId="77777777" w:rsidR="008D2523" w:rsidRDefault="008249F2">
      <w:pPr>
        <w:pStyle w:val="ListParagraph"/>
        <w:numPr>
          <w:ilvl w:val="0"/>
          <w:numId w:val="2"/>
        </w:numPr>
        <w:tabs>
          <w:tab w:val="left" w:pos="839"/>
          <w:tab w:val="left" w:pos="840"/>
        </w:tabs>
        <w:spacing w:before="18"/>
        <w:rPr>
          <w:sz w:val="20"/>
        </w:rPr>
      </w:pPr>
      <w:r>
        <w:rPr>
          <w:sz w:val="20"/>
        </w:rPr>
        <w:t>Reduce your patients’ travel times and wait times for specialty</w:t>
      </w:r>
      <w:r>
        <w:rPr>
          <w:spacing w:val="-28"/>
          <w:sz w:val="20"/>
        </w:rPr>
        <w:t xml:space="preserve"> </w:t>
      </w:r>
      <w:r>
        <w:rPr>
          <w:sz w:val="20"/>
        </w:rPr>
        <w:t>care</w:t>
      </w:r>
    </w:p>
    <w:p w14:paraId="1C0B55C1" w14:textId="77777777" w:rsidR="008D2523" w:rsidRDefault="008D2523">
      <w:pPr>
        <w:pStyle w:val="BodyText"/>
        <w:spacing w:before="1"/>
        <w:rPr>
          <w:sz w:val="23"/>
        </w:rPr>
      </w:pPr>
    </w:p>
    <w:p w14:paraId="79E59544" w14:textId="452826DB" w:rsidR="008D2523" w:rsidRDefault="008249F2" w:rsidP="00BC0912">
      <w:pPr>
        <w:pStyle w:val="CommentText"/>
      </w:pPr>
      <w:r>
        <w:t>All levels of healthcare providers who work directly with adu</w:t>
      </w:r>
      <w:r w:rsidR="002A53A0">
        <w:t>lt patients living with oral health issues</w:t>
      </w:r>
      <w:r>
        <w:t xml:space="preserve"> are welcome to participate in ECHO sessions as “spokes” at no cost. </w:t>
      </w:r>
      <w:r w:rsidR="00BC0912">
        <w:t>Participants may include dentists, dental hygienists, and students.</w:t>
      </w:r>
    </w:p>
    <w:p w14:paraId="779C4ED5" w14:textId="77777777" w:rsidR="008D2523" w:rsidRDefault="008D2523">
      <w:pPr>
        <w:pStyle w:val="BodyText"/>
        <w:spacing w:before="5"/>
        <w:rPr>
          <w:sz w:val="21"/>
        </w:rPr>
      </w:pPr>
    </w:p>
    <w:p w14:paraId="42892868" w14:textId="77777777" w:rsidR="008D2523" w:rsidRDefault="008249F2">
      <w:pPr>
        <w:pStyle w:val="Heading2"/>
      </w:pPr>
      <w:bookmarkStart w:id="11" w:name="Benefits_for_Partners"/>
      <w:bookmarkStart w:id="12" w:name="_bookmark5"/>
      <w:bookmarkEnd w:id="11"/>
      <w:bookmarkEnd w:id="12"/>
      <w:r>
        <w:rPr>
          <w:color w:val="129095"/>
        </w:rPr>
        <w:t>Benefits for Partners</w:t>
      </w:r>
    </w:p>
    <w:p w14:paraId="22DFEE55" w14:textId="77777777" w:rsidR="008D2523" w:rsidRDefault="008249F2">
      <w:pPr>
        <w:pStyle w:val="BodyText"/>
        <w:spacing w:before="17"/>
        <w:ind w:left="119"/>
      </w:pPr>
      <w:r>
        <w:t>Benefits for healthcare providers and institutions:</w:t>
      </w:r>
    </w:p>
    <w:p w14:paraId="03C6F079" w14:textId="0A51C8D3" w:rsidR="008D2523" w:rsidRDefault="008249F2">
      <w:pPr>
        <w:pStyle w:val="ListParagraph"/>
        <w:numPr>
          <w:ilvl w:val="0"/>
          <w:numId w:val="2"/>
        </w:numPr>
        <w:tabs>
          <w:tab w:val="left" w:pos="839"/>
          <w:tab w:val="left" w:pos="840"/>
        </w:tabs>
        <w:spacing w:before="17"/>
        <w:rPr>
          <w:sz w:val="20"/>
        </w:rPr>
      </w:pPr>
      <w:r>
        <w:rPr>
          <w:sz w:val="20"/>
        </w:rPr>
        <w:t>Enables</w:t>
      </w:r>
      <w:r>
        <w:rPr>
          <w:spacing w:val="-4"/>
          <w:sz w:val="20"/>
        </w:rPr>
        <w:t xml:space="preserve"> </w:t>
      </w:r>
      <w:r>
        <w:rPr>
          <w:sz w:val="20"/>
        </w:rPr>
        <w:t>providers</w:t>
      </w:r>
      <w:r>
        <w:rPr>
          <w:spacing w:val="-4"/>
          <w:sz w:val="20"/>
        </w:rPr>
        <w:t xml:space="preserve"> </w:t>
      </w:r>
      <w:r>
        <w:rPr>
          <w:sz w:val="20"/>
        </w:rPr>
        <w:t>to</w:t>
      </w:r>
      <w:r>
        <w:rPr>
          <w:spacing w:val="-3"/>
          <w:sz w:val="20"/>
        </w:rPr>
        <w:t xml:space="preserve"> </w:t>
      </w:r>
      <w:r>
        <w:rPr>
          <w:sz w:val="20"/>
        </w:rPr>
        <w:t>practice</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top</w:t>
      </w:r>
      <w:r>
        <w:rPr>
          <w:spacing w:val="-5"/>
          <w:sz w:val="20"/>
        </w:rPr>
        <w:t xml:space="preserve"> </w:t>
      </w:r>
      <w:r>
        <w:rPr>
          <w:sz w:val="20"/>
        </w:rPr>
        <w:t>of</w:t>
      </w:r>
      <w:r>
        <w:rPr>
          <w:spacing w:val="-4"/>
          <w:sz w:val="20"/>
        </w:rPr>
        <w:t xml:space="preserve"> </w:t>
      </w:r>
      <w:r>
        <w:rPr>
          <w:sz w:val="20"/>
        </w:rPr>
        <w:t>their</w:t>
      </w:r>
      <w:r>
        <w:rPr>
          <w:spacing w:val="-3"/>
          <w:sz w:val="20"/>
        </w:rPr>
        <w:t xml:space="preserve"> </w:t>
      </w:r>
      <w:r>
        <w:rPr>
          <w:sz w:val="20"/>
        </w:rPr>
        <w:t>licenses,</w:t>
      </w:r>
      <w:r>
        <w:rPr>
          <w:spacing w:val="-4"/>
          <w:sz w:val="20"/>
        </w:rPr>
        <w:t xml:space="preserve"> </w:t>
      </w:r>
      <w:r>
        <w:rPr>
          <w:sz w:val="20"/>
        </w:rPr>
        <w:t>confidently</w:t>
      </w:r>
      <w:r>
        <w:rPr>
          <w:spacing w:val="-3"/>
          <w:sz w:val="20"/>
        </w:rPr>
        <w:t xml:space="preserve"> </w:t>
      </w:r>
      <w:r>
        <w:rPr>
          <w:sz w:val="20"/>
        </w:rPr>
        <w:t>treating</w:t>
      </w:r>
      <w:r>
        <w:rPr>
          <w:spacing w:val="-3"/>
          <w:sz w:val="20"/>
        </w:rPr>
        <w:t xml:space="preserve"> </w:t>
      </w:r>
      <w:r>
        <w:rPr>
          <w:sz w:val="20"/>
        </w:rPr>
        <w:t>patients</w:t>
      </w:r>
      <w:r>
        <w:rPr>
          <w:spacing w:val="-4"/>
          <w:sz w:val="20"/>
        </w:rPr>
        <w:t xml:space="preserve"> </w:t>
      </w:r>
      <w:r>
        <w:rPr>
          <w:sz w:val="20"/>
        </w:rPr>
        <w:t>with</w:t>
      </w:r>
      <w:r>
        <w:rPr>
          <w:spacing w:val="-3"/>
          <w:sz w:val="20"/>
        </w:rPr>
        <w:t xml:space="preserve"> </w:t>
      </w:r>
      <w:r w:rsidR="00AE341E">
        <w:rPr>
          <w:sz w:val="20"/>
        </w:rPr>
        <w:t>oral health needs</w:t>
      </w:r>
    </w:p>
    <w:p w14:paraId="02041147" w14:textId="77777777" w:rsidR="008D2523" w:rsidRDefault="008249F2">
      <w:pPr>
        <w:pStyle w:val="ListParagraph"/>
        <w:numPr>
          <w:ilvl w:val="0"/>
          <w:numId w:val="2"/>
        </w:numPr>
        <w:tabs>
          <w:tab w:val="left" w:pos="839"/>
          <w:tab w:val="left" w:pos="840"/>
        </w:tabs>
        <w:spacing w:before="17" w:line="256" w:lineRule="auto"/>
        <w:ind w:right="894"/>
        <w:rPr>
          <w:sz w:val="20"/>
        </w:rPr>
      </w:pPr>
      <w:r>
        <w:rPr>
          <w:sz w:val="20"/>
        </w:rPr>
        <w:t>Allows patients to stay in their local communities and receive treatment from their healthcare providers.</w:t>
      </w:r>
    </w:p>
    <w:p w14:paraId="7117708F" w14:textId="6CD58EC1" w:rsidR="008D2523" w:rsidRDefault="008249F2">
      <w:pPr>
        <w:pStyle w:val="ListParagraph"/>
        <w:numPr>
          <w:ilvl w:val="0"/>
          <w:numId w:val="2"/>
        </w:numPr>
        <w:tabs>
          <w:tab w:val="left" w:pos="839"/>
          <w:tab w:val="left" w:pos="840"/>
        </w:tabs>
        <w:spacing w:before="2" w:line="256" w:lineRule="auto"/>
        <w:ind w:right="1080"/>
        <w:rPr>
          <w:sz w:val="20"/>
        </w:rPr>
      </w:pPr>
      <w:r>
        <w:rPr>
          <w:sz w:val="20"/>
        </w:rPr>
        <w:t>Enhances clinician development by enabling</w:t>
      </w:r>
      <w:r w:rsidR="00AE341E">
        <w:rPr>
          <w:sz w:val="20"/>
        </w:rPr>
        <w:t xml:space="preserve"> oral healthcare</w:t>
      </w:r>
      <w:r>
        <w:rPr>
          <w:sz w:val="20"/>
        </w:rPr>
        <w:t xml:space="preserve"> providers to acquire new skills and competencies.</w:t>
      </w:r>
    </w:p>
    <w:p w14:paraId="2B461EC1" w14:textId="77777777" w:rsidR="008D2523" w:rsidRDefault="008249F2">
      <w:pPr>
        <w:pStyle w:val="ListParagraph"/>
        <w:numPr>
          <w:ilvl w:val="0"/>
          <w:numId w:val="2"/>
        </w:numPr>
        <w:tabs>
          <w:tab w:val="left" w:pos="839"/>
          <w:tab w:val="left" w:pos="840"/>
        </w:tabs>
        <w:spacing w:before="2" w:line="259" w:lineRule="auto"/>
        <w:ind w:right="891"/>
        <w:rPr>
          <w:sz w:val="20"/>
        </w:rPr>
      </w:pPr>
      <w:r>
        <w:rPr>
          <w:sz w:val="20"/>
        </w:rPr>
        <w:t>Rural providers become part of a community of practice and learning, increasing professional satisfaction, allowing providers to be more productive, and motivating them to stay in rural communities</w:t>
      </w:r>
      <w:r>
        <w:rPr>
          <w:spacing w:val="-8"/>
          <w:sz w:val="20"/>
        </w:rPr>
        <w:t xml:space="preserve"> </w:t>
      </w:r>
      <w:r>
        <w:rPr>
          <w:sz w:val="20"/>
        </w:rPr>
        <w:t>longer.</w:t>
      </w:r>
    </w:p>
    <w:p w14:paraId="3C16A5CF" w14:textId="77777777" w:rsidR="008D2523" w:rsidRDefault="008249F2">
      <w:pPr>
        <w:pStyle w:val="ListParagraph"/>
        <w:numPr>
          <w:ilvl w:val="0"/>
          <w:numId w:val="2"/>
        </w:numPr>
        <w:tabs>
          <w:tab w:val="left" w:pos="839"/>
          <w:tab w:val="left" w:pos="840"/>
        </w:tabs>
        <w:rPr>
          <w:sz w:val="20"/>
        </w:rPr>
      </w:pPr>
      <w:r>
        <w:rPr>
          <w:sz w:val="20"/>
        </w:rPr>
        <w:t>Join a supportive network of your peers (or “community of</w:t>
      </w:r>
      <w:r>
        <w:rPr>
          <w:spacing w:val="-24"/>
          <w:sz w:val="20"/>
        </w:rPr>
        <w:t xml:space="preserve"> </w:t>
      </w:r>
      <w:r>
        <w:rPr>
          <w:sz w:val="20"/>
        </w:rPr>
        <w:t>practice”).</w:t>
      </w:r>
    </w:p>
    <w:p w14:paraId="4BE3CBEB" w14:textId="50A94271" w:rsidR="008D2523" w:rsidRDefault="00BC0912">
      <w:pPr>
        <w:pStyle w:val="ListParagraph"/>
        <w:numPr>
          <w:ilvl w:val="0"/>
          <w:numId w:val="2"/>
        </w:numPr>
        <w:tabs>
          <w:tab w:val="left" w:pos="839"/>
          <w:tab w:val="left" w:pos="840"/>
        </w:tabs>
        <w:spacing w:before="17" w:line="256" w:lineRule="auto"/>
        <w:ind w:right="1029"/>
        <w:rPr>
          <w:sz w:val="20"/>
        </w:rPr>
      </w:pPr>
      <w:r>
        <w:rPr>
          <w:sz w:val="20"/>
        </w:rPr>
        <w:t>Dentists, dental hygienists, and students</w:t>
      </w:r>
      <w:r w:rsidR="008249F2">
        <w:rPr>
          <w:sz w:val="20"/>
        </w:rPr>
        <w:t xml:space="preserve"> can obtain professional Continuing Education Units for participation in </w:t>
      </w:r>
      <w:r>
        <w:rPr>
          <w:sz w:val="20"/>
        </w:rPr>
        <w:t>Dental</w:t>
      </w:r>
      <w:r w:rsidR="008249F2">
        <w:rPr>
          <w:sz w:val="20"/>
        </w:rPr>
        <w:t xml:space="preserve"> ECHO sessions. See Appendix</w:t>
      </w:r>
      <w:r w:rsidR="008249F2">
        <w:rPr>
          <w:spacing w:val="-25"/>
          <w:sz w:val="20"/>
        </w:rPr>
        <w:t xml:space="preserve"> </w:t>
      </w:r>
      <w:r w:rsidR="008249F2">
        <w:rPr>
          <w:sz w:val="20"/>
        </w:rPr>
        <w:t>F.</w:t>
      </w:r>
    </w:p>
    <w:p w14:paraId="7D12C86A" w14:textId="77777777" w:rsidR="008D2523" w:rsidRDefault="008D2523">
      <w:pPr>
        <w:pStyle w:val="BodyText"/>
        <w:spacing w:before="8"/>
        <w:rPr>
          <w:sz w:val="21"/>
        </w:rPr>
      </w:pPr>
    </w:p>
    <w:p w14:paraId="549F86BD" w14:textId="5547D5B0" w:rsidR="008D2523" w:rsidRDefault="008249F2">
      <w:pPr>
        <w:pStyle w:val="Heading2"/>
      </w:pPr>
      <w:bookmarkStart w:id="13" w:name="Goals_of_the_Diabetes_ECHO"/>
      <w:bookmarkStart w:id="14" w:name="_bookmark6"/>
      <w:bookmarkEnd w:id="13"/>
      <w:bookmarkEnd w:id="14"/>
      <w:r>
        <w:rPr>
          <w:color w:val="129095"/>
        </w:rPr>
        <w:t>G</w:t>
      </w:r>
      <w:r w:rsidR="00BC0912">
        <w:rPr>
          <w:color w:val="129095"/>
        </w:rPr>
        <w:t>oals of the Dental</w:t>
      </w:r>
      <w:r>
        <w:rPr>
          <w:color w:val="129095"/>
        </w:rPr>
        <w:t xml:space="preserve"> ECHO</w:t>
      </w:r>
    </w:p>
    <w:p w14:paraId="47BCA74F" w14:textId="48168C15" w:rsidR="008D2523" w:rsidRDefault="008D2523">
      <w:pPr>
        <w:pStyle w:val="BodyText"/>
        <w:spacing w:before="6"/>
      </w:pPr>
    </w:p>
    <w:p w14:paraId="76883F5A" w14:textId="77777777" w:rsidR="003443C8" w:rsidRDefault="003443C8" w:rsidP="003443C8">
      <w:pPr>
        <w:pStyle w:val="BodyText"/>
        <w:spacing w:before="6"/>
        <w:ind w:left="119"/>
        <w:rPr>
          <w:sz w:val="21"/>
        </w:rPr>
      </w:pPr>
      <w:r w:rsidRPr="003443C8">
        <w:rPr>
          <w:sz w:val="21"/>
        </w:rPr>
        <w:t>Louisiana has a history of poor access to oral health services including dental care. The state's pre-existing health status and infrastructure problems create huge challenges for the stat</w:t>
      </w:r>
      <w:r>
        <w:rPr>
          <w:sz w:val="21"/>
        </w:rPr>
        <w:t xml:space="preserve">e healthcare delivery systems. Through the Dental ECHO, </w:t>
      </w:r>
      <w:r w:rsidRPr="003443C8">
        <w:rPr>
          <w:sz w:val="21"/>
        </w:rPr>
        <w:t xml:space="preserve">Louisiana </w:t>
      </w:r>
      <w:r>
        <w:rPr>
          <w:sz w:val="21"/>
        </w:rPr>
        <w:t xml:space="preserve">will have </w:t>
      </w:r>
      <w:r w:rsidRPr="003443C8">
        <w:rPr>
          <w:sz w:val="21"/>
        </w:rPr>
        <w:t xml:space="preserve">the ability to focus on innovative programs to address the state’s oral health status and dental workforce needs in underserved areas.  </w:t>
      </w:r>
    </w:p>
    <w:p w14:paraId="63F35734" w14:textId="77777777" w:rsidR="003443C8" w:rsidRDefault="003443C8" w:rsidP="003443C8">
      <w:pPr>
        <w:pStyle w:val="BodyText"/>
        <w:spacing w:before="6"/>
        <w:ind w:left="119"/>
        <w:rPr>
          <w:szCs w:val="22"/>
        </w:rPr>
      </w:pPr>
    </w:p>
    <w:p w14:paraId="09655B4F" w14:textId="77777777" w:rsidR="003443C8" w:rsidRDefault="003443C8" w:rsidP="003443C8">
      <w:pPr>
        <w:pStyle w:val="BodyText"/>
        <w:spacing w:before="6"/>
        <w:ind w:left="119"/>
        <w:rPr>
          <w:sz w:val="21"/>
        </w:rPr>
      </w:pPr>
      <w:r>
        <w:rPr>
          <w:sz w:val="21"/>
        </w:rPr>
        <w:t>By</w:t>
      </w:r>
      <w:r w:rsidRPr="003443C8">
        <w:rPr>
          <w:sz w:val="21"/>
        </w:rPr>
        <w:t xml:space="preserve"> </w:t>
      </w:r>
      <w:r>
        <w:rPr>
          <w:sz w:val="21"/>
        </w:rPr>
        <w:t>mobilizing</w:t>
      </w:r>
      <w:r w:rsidRPr="003443C8">
        <w:rPr>
          <w:sz w:val="21"/>
        </w:rPr>
        <w:t xml:space="preserve"> diverse prov</w:t>
      </w:r>
      <w:r>
        <w:rPr>
          <w:sz w:val="21"/>
        </w:rPr>
        <w:t xml:space="preserve">iders and collaborative efforts, this </w:t>
      </w:r>
      <w:r w:rsidRPr="003443C8">
        <w:rPr>
          <w:sz w:val="21"/>
        </w:rPr>
        <w:t>will improve access to preventative oral health care in Louisiana and therefore improve the lives of underserved Louisianans.</w:t>
      </w:r>
      <w:r w:rsidRPr="003443C8">
        <w:t xml:space="preserve"> </w:t>
      </w:r>
      <w:r>
        <w:rPr>
          <w:sz w:val="21"/>
        </w:rPr>
        <w:t>This project</w:t>
      </w:r>
      <w:r w:rsidRPr="003443C8">
        <w:rPr>
          <w:sz w:val="21"/>
        </w:rPr>
        <w:t xml:space="preserve"> will provide dentists with the knowledge and support they need to ma</w:t>
      </w:r>
      <w:r>
        <w:rPr>
          <w:sz w:val="21"/>
        </w:rPr>
        <w:t xml:space="preserve">nage patients in Dental HPSAs. </w:t>
      </w:r>
      <w:r w:rsidRPr="00DB6F18">
        <w:rPr>
          <w:sz w:val="21"/>
        </w:rPr>
        <w:t>In Louisiana, 86% of our parishes are Dental Health Professional Shortage Areas, meaning the majority of our state does not have access to the dental care they need.</w:t>
      </w:r>
      <w:r>
        <w:rPr>
          <w:sz w:val="21"/>
        </w:rPr>
        <w:t xml:space="preserve"> </w:t>
      </w:r>
      <w:r w:rsidRPr="003443C8">
        <w:rPr>
          <w:sz w:val="21"/>
        </w:rPr>
        <w:t>The goal of this program is to improve oral health education and direct patient care in rural and underserved communities throughout Louisiana.</w:t>
      </w:r>
    </w:p>
    <w:p w14:paraId="57B4A427" w14:textId="77777777" w:rsidR="003443C8" w:rsidRDefault="003443C8" w:rsidP="003443C8">
      <w:pPr>
        <w:pStyle w:val="BodyText"/>
        <w:spacing w:line="259" w:lineRule="auto"/>
        <w:ind w:left="119" w:right="144"/>
      </w:pPr>
    </w:p>
    <w:p w14:paraId="2B6B5A31" w14:textId="56175214" w:rsidR="008D2523" w:rsidRDefault="00BC0912" w:rsidP="003443C8">
      <w:pPr>
        <w:pStyle w:val="BodyText"/>
        <w:spacing w:line="259" w:lineRule="auto"/>
        <w:ind w:left="119" w:right="144"/>
      </w:pPr>
      <w:r>
        <w:t>The Dental</w:t>
      </w:r>
      <w:r w:rsidR="008249F2">
        <w:t xml:space="preserve"> ECHO is designed to provide a consultative link between specialists and community clinicians throughout the state via videoconferencing technology. Its goal is to provide consultations through case review </w:t>
      </w:r>
      <w:r>
        <w:t>of patients living with dental needs</w:t>
      </w:r>
      <w:r w:rsidR="008249F2">
        <w:t xml:space="preserve"> and to train </w:t>
      </w:r>
      <w:r>
        <w:t>dentists</w:t>
      </w:r>
      <w:r w:rsidR="008249F2">
        <w:t xml:space="preserve"> to become experts in the care and management of </w:t>
      </w:r>
      <w:r>
        <w:t>dental</w:t>
      </w:r>
      <w:r w:rsidR="008249F2">
        <w:t>-related conditions so that patients can receive timely treatment in their own communities.</w:t>
      </w:r>
    </w:p>
    <w:p w14:paraId="506FD122" w14:textId="77777777" w:rsidR="008D2523" w:rsidRDefault="008D2523" w:rsidP="003443C8">
      <w:pPr>
        <w:pStyle w:val="BodyText"/>
        <w:spacing w:before="6"/>
        <w:ind w:left="119"/>
        <w:rPr>
          <w:sz w:val="21"/>
        </w:rPr>
      </w:pPr>
    </w:p>
    <w:p w14:paraId="6CB6DC31" w14:textId="6E0EB919" w:rsidR="008D2523" w:rsidRDefault="008249F2" w:rsidP="003443C8">
      <w:pPr>
        <w:pStyle w:val="CommentText"/>
        <w:ind w:left="119"/>
      </w:pPr>
      <w:r>
        <w:t>Any Louisiana healthcare provider who works directly wi</w:t>
      </w:r>
      <w:r w:rsidR="00BC0912">
        <w:t>th patients living with oral health issues</w:t>
      </w:r>
      <w:r>
        <w:t xml:space="preserve"> or has an interest in expanding their knowledge base is welcome to participate. There</w:t>
      </w:r>
      <w:r w:rsidR="00BC0912">
        <w:t xml:space="preserve"> is no cost to join the Dental</w:t>
      </w:r>
      <w:r>
        <w:t xml:space="preserve"> ECHO. </w:t>
      </w:r>
      <w:r w:rsidR="00BC0912">
        <w:t xml:space="preserve">Dentists, dental hygienists, and students </w:t>
      </w:r>
      <w:r>
        <w:t>are able to obtain Continuing Education Units (CEUs) for their participation.</w:t>
      </w:r>
    </w:p>
    <w:p w14:paraId="24EE2FAB" w14:textId="63E6AFCC" w:rsidR="00E81021" w:rsidRDefault="00E81021">
      <w:pPr>
        <w:pStyle w:val="BodyText"/>
        <w:spacing w:before="6"/>
        <w:rPr>
          <w:sz w:val="21"/>
        </w:rPr>
      </w:pPr>
    </w:p>
    <w:p w14:paraId="73BF6BDE" w14:textId="77777777" w:rsidR="008D2523" w:rsidRDefault="008249F2">
      <w:pPr>
        <w:pStyle w:val="Heading2"/>
      </w:pPr>
      <w:bookmarkStart w:id="15" w:name="Structure_of_a_Typical_ECHO_Session"/>
      <w:bookmarkStart w:id="16" w:name="_bookmark7"/>
      <w:bookmarkEnd w:id="15"/>
      <w:bookmarkEnd w:id="16"/>
      <w:r>
        <w:rPr>
          <w:color w:val="129095"/>
        </w:rPr>
        <w:t>Structure of a Typical ECHO Session</w:t>
      </w:r>
    </w:p>
    <w:p w14:paraId="119A1731" w14:textId="77777777" w:rsidR="008D2523" w:rsidRDefault="008249F2">
      <w:pPr>
        <w:pStyle w:val="ListParagraph"/>
        <w:numPr>
          <w:ilvl w:val="0"/>
          <w:numId w:val="2"/>
        </w:numPr>
        <w:tabs>
          <w:tab w:val="left" w:pos="839"/>
          <w:tab w:val="left" w:pos="840"/>
        </w:tabs>
        <w:spacing w:before="18" w:line="259" w:lineRule="auto"/>
        <w:ind w:left="840" w:right="167"/>
        <w:rPr>
          <w:sz w:val="20"/>
        </w:rPr>
      </w:pPr>
      <w:r>
        <w:rPr>
          <w:sz w:val="20"/>
        </w:rPr>
        <w:t xml:space="preserve">ECHO sessions take place via real-time, interactive videoconferencing, using a PC/Mac, laptop, tablet, or smart phone equipped with a webcam, and a versatile, user-friendly, cloud-based software application called Zoom. Zoom is available at no cost to participants. Appendix C contains instructions </w:t>
      </w:r>
      <w:r>
        <w:rPr>
          <w:sz w:val="20"/>
        </w:rPr>
        <w:lastRenderedPageBreak/>
        <w:t>on how to download and use</w:t>
      </w:r>
      <w:r>
        <w:rPr>
          <w:spacing w:val="-12"/>
          <w:sz w:val="20"/>
        </w:rPr>
        <w:t xml:space="preserve"> </w:t>
      </w:r>
      <w:r>
        <w:rPr>
          <w:sz w:val="20"/>
        </w:rPr>
        <w:t>Zoom.</w:t>
      </w:r>
    </w:p>
    <w:p w14:paraId="5F7869DF" w14:textId="0223C693" w:rsidR="008D2523" w:rsidRDefault="008249F2">
      <w:pPr>
        <w:pStyle w:val="ListParagraph"/>
        <w:numPr>
          <w:ilvl w:val="0"/>
          <w:numId w:val="2"/>
        </w:numPr>
        <w:tabs>
          <w:tab w:val="left" w:pos="839"/>
          <w:tab w:val="left" w:pos="840"/>
        </w:tabs>
        <w:spacing w:line="259" w:lineRule="auto"/>
        <w:ind w:right="294"/>
        <w:rPr>
          <w:rFonts w:ascii="Franklin Gothic Demi"/>
          <w:b/>
          <w:sz w:val="20"/>
        </w:rPr>
      </w:pPr>
      <w:r>
        <w:rPr>
          <w:sz w:val="20"/>
        </w:rPr>
        <w:t xml:space="preserve">Participants will include all providers who treat patients with </w:t>
      </w:r>
      <w:r w:rsidR="002A53A0">
        <w:rPr>
          <w:sz w:val="20"/>
        </w:rPr>
        <w:t>oral health issues</w:t>
      </w:r>
      <w:r>
        <w:rPr>
          <w:sz w:val="20"/>
        </w:rPr>
        <w:t xml:space="preserve">. </w:t>
      </w:r>
      <w:r>
        <w:rPr>
          <w:rFonts w:ascii="Franklin Gothic Demi"/>
          <w:b/>
          <w:sz w:val="20"/>
        </w:rPr>
        <w:t>We encourage all types of providers</w:t>
      </w:r>
      <w:r>
        <w:rPr>
          <w:rFonts w:ascii="Franklin Gothic Demi"/>
          <w:b/>
          <w:spacing w:val="-3"/>
          <w:sz w:val="20"/>
        </w:rPr>
        <w:t xml:space="preserve"> </w:t>
      </w:r>
      <w:r>
        <w:rPr>
          <w:rFonts w:ascii="Franklin Gothic Demi"/>
          <w:b/>
          <w:sz w:val="20"/>
        </w:rPr>
        <w:t>to</w:t>
      </w:r>
      <w:r>
        <w:rPr>
          <w:rFonts w:ascii="Franklin Gothic Demi"/>
          <w:b/>
          <w:spacing w:val="-4"/>
          <w:sz w:val="20"/>
        </w:rPr>
        <w:t xml:space="preserve"> </w:t>
      </w:r>
      <w:r>
        <w:rPr>
          <w:rFonts w:ascii="Franklin Gothic Demi"/>
          <w:b/>
          <w:sz w:val="20"/>
        </w:rPr>
        <w:t>participate</w:t>
      </w:r>
      <w:r>
        <w:rPr>
          <w:rFonts w:ascii="Franklin Gothic Demi"/>
          <w:b/>
          <w:spacing w:val="-4"/>
          <w:sz w:val="20"/>
        </w:rPr>
        <w:t xml:space="preserve"> </w:t>
      </w:r>
      <w:r>
        <w:rPr>
          <w:rFonts w:ascii="Franklin Gothic Demi"/>
          <w:b/>
          <w:sz w:val="20"/>
        </w:rPr>
        <w:t>and</w:t>
      </w:r>
      <w:r>
        <w:rPr>
          <w:rFonts w:ascii="Franklin Gothic Demi"/>
          <w:b/>
          <w:spacing w:val="-3"/>
          <w:sz w:val="20"/>
        </w:rPr>
        <w:t xml:space="preserve"> </w:t>
      </w:r>
      <w:r>
        <w:rPr>
          <w:rFonts w:ascii="Franklin Gothic Demi"/>
          <w:b/>
          <w:sz w:val="20"/>
        </w:rPr>
        <w:t>to</w:t>
      </w:r>
      <w:r>
        <w:rPr>
          <w:rFonts w:ascii="Franklin Gothic Demi"/>
          <w:b/>
          <w:spacing w:val="-4"/>
          <w:sz w:val="20"/>
        </w:rPr>
        <w:t xml:space="preserve"> </w:t>
      </w:r>
      <w:r>
        <w:rPr>
          <w:rFonts w:ascii="Franklin Gothic Demi"/>
          <w:b/>
          <w:sz w:val="20"/>
        </w:rPr>
        <w:t>attend</w:t>
      </w:r>
      <w:r>
        <w:rPr>
          <w:rFonts w:ascii="Franklin Gothic Demi"/>
          <w:b/>
          <w:spacing w:val="-3"/>
          <w:sz w:val="20"/>
        </w:rPr>
        <w:t xml:space="preserve"> </w:t>
      </w:r>
      <w:r>
        <w:rPr>
          <w:rFonts w:ascii="Franklin Gothic Demi"/>
          <w:b/>
          <w:sz w:val="20"/>
        </w:rPr>
        <w:t>ECHO</w:t>
      </w:r>
      <w:r>
        <w:rPr>
          <w:rFonts w:ascii="Franklin Gothic Demi"/>
          <w:b/>
          <w:spacing w:val="-3"/>
          <w:sz w:val="20"/>
        </w:rPr>
        <w:t xml:space="preserve"> </w:t>
      </w:r>
      <w:r>
        <w:rPr>
          <w:rFonts w:ascii="Franklin Gothic Demi"/>
          <w:b/>
          <w:sz w:val="20"/>
        </w:rPr>
        <w:t>sessions</w:t>
      </w:r>
      <w:r>
        <w:rPr>
          <w:rFonts w:ascii="Franklin Gothic Demi"/>
          <w:b/>
          <w:spacing w:val="-4"/>
          <w:sz w:val="20"/>
        </w:rPr>
        <w:t xml:space="preserve"> </w:t>
      </w:r>
      <w:r>
        <w:rPr>
          <w:rFonts w:ascii="Franklin Gothic Demi"/>
          <w:b/>
          <w:sz w:val="20"/>
        </w:rPr>
        <w:t>on</w:t>
      </w:r>
      <w:r>
        <w:rPr>
          <w:rFonts w:ascii="Franklin Gothic Demi"/>
          <w:b/>
          <w:spacing w:val="-3"/>
          <w:sz w:val="20"/>
        </w:rPr>
        <w:t xml:space="preserve"> </w:t>
      </w:r>
      <w:r>
        <w:rPr>
          <w:rFonts w:ascii="Franklin Gothic Demi"/>
          <w:b/>
          <w:sz w:val="20"/>
        </w:rPr>
        <w:t>a</w:t>
      </w:r>
      <w:r>
        <w:rPr>
          <w:rFonts w:ascii="Franklin Gothic Demi"/>
          <w:b/>
          <w:spacing w:val="-4"/>
          <w:sz w:val="20"/>
        </w:rPr>
        <w:t xml:space="preserve"> </w:t>
      </w:r>
      <w:r>
        <w:rPr>
          <w:rFonts w:ascii="Franklin Gothic Demi"/>
          <w:b/>
          <w:sz w:val="20"/>
        </w:rPr>
        <w:t>regular</w:t>
      </w:r>
      <w:r>
        <w:rPr>
          <w:rFonts w:ascii="Franklin Gothic Demi"/>
          <w:b/>
          <w:spacing w:val="-3"/>
          <w:sz w:val="20"/>
        </w:rPr>
        <w:t xml:space="preserve"> </w:t>
      </w:r>
      <w:r>
        <w:rPr>
          <w:rFonts w:ascii="Franklin Gothic Demi"/>
          <w:b/>
          <w:sz w:val="20"/>
        </w:rPr>
        <w:t>basis</w:t>
      </w:r>
      <w:r>
        <w:rPr>
          <w:rFonts w:ascii="Franklin Gothic Demi"/>
          <w:b/>
          <w:spacing w:val="-3"/>
          <w:sz w:val="20"/>
        </w:rPr>
        <w:t xml:space="preserve"> </w:t>
      </w:r>
      <w:r>
        <w:rPr>
          <w:rFonts w:ascii="Franklin Gothic Demi"/>
          <w:b/>
          <w:sz w:val="20"/>
        </w:rPr>
        <w:t>throughout</w:t>
      </w:r>
      <w:r>
        <w:rPr>
          <w:rFonts w:ascii="Franklin Gothic Demi"/>
          <w:b/>
          <w:spacing w:val="-3"/>
          <w:sz w:val="20"/>
        </w:rPr>
        <w:t xml:space="preserve"> </w:t>
      </w:r>
      <w:r>
        <w:rPr>
          <w:rFonts w:ascii="Franklin Gothic Demi"/>
          <w:b/>
          <w:sz w:val="20"/>
        </w:rPr>
        <w:t>the</w:t>
      </w:r>
      <w:r>
        <w:rPr>
          <w:rFonts w:ascii="Franklin Gothic Demi"/>
          <w:b/>
          <w:spacing w:val="-5"/>
          <w:sz w:val="20"/>
        </w:rPr>
        <w:t xml:space="preserve"> </w:t>
      </w:r>
      <w:r>
        <w:rPr>
          <w:rFonts w:ascii="Franklin Gothic Demi"/>
          <w:b/>
          <w:sz w:val="20"/>
        </w:rPr>
        <w:t>course</w:t>
      </w:r>
      <w:r>
        <w:rPr>
          <w:rFonts w:ascii="Franklin Gothic Demi"/>
          <w:b/>
          <w:spacing w:val="-4"/>
          <w:sz w:val="20"/>
        </w:rPr>
        <w:t xml:space="preserve"> </w:t>
      </w:r>
      <w:r>
        <w:rPr>
          <w:rFonts w:ascii="Franklin Gothic Demi"/>
          <w:b/>
          <w:sz w:val="20"/>
        </w:rPr>
        <w:t>of the</w:t>
      </w:r>
      <w:r>
        <w:rPr>
          <w:rFonts w:ascii="Franklin Gothic Demi"/>
          <w:b/>
          <w:spacing w:val="-4"/>
          <w:sz w:val="20"/>
        </w:rPr>
        <w:t xml:space="preserve"> </w:t>
      </w:r>
      <w:r>
        <w:rPr>
          <w:rFonts w:ascii="Franklin Gothic Demi"/>
          <w:b/>
          <w:sz w:val="20"/>
        </w:rPr>
        <w:t>program.</w:t>
      </w:r>
    </w:p>
    <w:p w14:paraId="29827D42" w14:textId="77777777" w:rsidR="008D2523" w:rsidRDefault="008D2523">
      <w:pPr>
        <w:spacing w:line="259" w:lineRule="auto"/>
        <w:rPr>
          <w:rFonts w:ascii="Franklin Gothic Demi"/>
          <w:sz w:val="20"/>
        </w:rPr>
        <w:sectPr w:rsidR="008D2523">
          <w:headerReference w:type="default" r:id="rId16"/>
          <w:footerReference w:type="default" r:id="rId17"/>
          <w:pgSz w:w="12240" w:h="15840"/>
          <w:pgMar w:top="1500" w:right="1340" w:bottom="1180" w:left="1320" w:header="0" w:footer="992" w:gutter="0"/>
          <w:pgNumType w:start="4"/>
          <w:cols w:space="720"/>
        </w:sectPr>
      </w:pPr>
    </w:p>
    <w:p w14:paraId="0E0C2060" w14:textId="73CBD733" w:rsidR="008D2523" w:rsidRDefault="008249F2" w:rsidP="00B7102D">
      <w:pPr>
        <w:pStyle w:val="ListParagraph"/>
        <w:numPr>
          <w:ilvl w:val="0"/>
          <w:numId w:val="2"/>
        </w:numPr>
        <w:tabs>
          <w:tab w:val="left" w:pos="839"/>
          <w:tab w:val="left" w:pos="840"/>
        </w:tabs>
        <w:spacing w:before="82" w:line="259" w:lineRule="auto"/>
        <w:ind w:right="219"/>
        <w:rPr>
          <w:sz w:val="20"/>
        </w:rPr>
      </w:pPr>
      <w:r>
        <w:rPr>
          <w:sz w:val="20"/>
        </w:rPr>
        <w:lastRenderedPageBreak/>
        <w:t xml:space="preserve">Each session begins with introductions of all participants. Community healthcare providers (spoke sites) then present pre-submitted cases for discussion by the entire group, using de-identified information only. </w:t>
      </w:r>
      <w:r>
        <w:rPr>
          <w:rFonts w:ascii="Franklin Gothic Demi"/>
          <w:b/>
          <w:sz w:val="20"/>
        </w:rPr>
        <w:t xml:space="preserve">Use of protected health information (PHI) is not permitted either verbally or in writing. </w:t>
      </w:r>
      <w:r>
        <w:rPr>
          <w:sz w:val="20"/>
        </w:rPr>
        <w:t xml:space="preserve">Instead, an assigned, confidential ECHO ID# is used to identify and refer to a patient. A </w:t>
      </w:r>
      <w:hyperlink r:id="rId18" w:history="1">
        <w:r w:rsidR="00B7102D" w:rsidRPr="002179B7">
          <w:rPr>
            <w:color w:val="11B4C3"/>
            <w:sz w:val="20"/>
            <w:u w:val="single"/>
          </w:rPr>
          <w:t>Case Presentation Template</w:t>
        </w:r>
      </w:hyperlink>
      <w:r w:rsidR="00B7102D" w:rsidRPr="00B7102D">
        <w:t xml:space="preserve"> </w:t>
      </w:r>
      <w:r>
        <w:rPr>
          <w:sz w:val="20"/>
        </w:rPr>
        <w:t xml:space="preserve">is used for entering pertinent medical information. All participants are encouraged to contribute actively to the case discussion. A </w:t>
      </w:r>
      <w:hyperlink r:id="rId19" w:anchor="gid=0">
        <w:r>
          <w:rPr>
            <w:color w:val="11B4C3"/>
            <w:sz w:val="20"/>
            <w:u w:val="single" w:color="11B4C3"/>
          </w:rPr>
          <w:t xml:space="preserve">Case Presentation Sign-up Sheet </w:t>
        </w:r>
      </w:hyperlink>
      <w:r>
        <w:rPr>
          <w:sz w:val="20"/>
        </w:rPr>
        <w:t>will be made</w:t>
      </w:r>
      <w:r>
        <w:rPr>
          <w:spacing w:val="-3"/>
          <w:sz w:val="20"/>
        </w:rPr>
        <w:t xml:space="preserve"> </w:t>
      </w:r>
      <w:r>
        <w:rPr>
          <w:sz w:val="20"/>
        </w:rPr>
        <w:t>available</w:t>
      </w:r>
      <w:r>
        <w:rPr>
          <w:spacing w:val="-4"/>
          <w:sz w:val="20"/>
        </w:rPr>
        <w:t xml:space="preserve"> </w:t>
      </w:r>
      <w:r>
        <w:rPr>
          <w:sz w:val="20"/>
        </w:rPr>
        <w:t>to</w:t>
      </w:r>
      <w:r>
        <w:rPr>
          <w:spacing w:val="-3"/>
          <w:sz w:val="20"/>
        </w:rPr>
        <w:t xml:space="preserve"> </w:t>
      </w:r>
      <w:r>
        <w:rPr>
          <w:sz w:val="20"/>
        </w:rPr>
        <w:t>all</w:t>
      </w:r>
      <w:r>
        <w:rPr>
          <w:spacing w:val="-4"/>
          <w:sz w:val="20"/>
        </w:rPr>
        <w:t xml:space="preserve"> </w:t>
      </w:r>
      <w:r>
        <w:rPr>
          <w:sz w:val="20"/>
        </w:rPr>
        <w:t>participants.</w:t>
      </w:r>
      <w:r>
        <w:rPr>
          <w:spacing w:val="-3"/>
          <w:sz w:val="20"/>
        </w:rPr>
        <w:t xml:space="preserve"> </w:t>
      </w:r>
      <w:r>
        <w:rPr>
          <w:sz w:val="20"/>
        </w:rPr>
        <w:t>Each</w:t>
      </w:r>
      <w:r>
        <w:rPr>
          <w:spacing w:val="-3"/>
          <w:sz w:val="20"/>
        </w:rPr>
        <w:t xml:space="preserve"> </w:t>
      </w:r>
      <w:r>
        <w:rPr>
          <w:sz w:val="20"/>
        </w:rPr>
        <w:t>clinic</w:t>
      </w:r>
      <w:r>
        <w:rPr>
          <w:spacing w:val="-3"/>
          <w:sz w:val="20"/>
        </w:rPr>
        <w:t xml:space="preserve"> </w:t>
      </w:r>
      <w:r>
        <w:rPr>
          <w:sz w:val="20"/>
        </w:rPr>
        <w:t>(any</w:t>
      </w:r>
      <w:r>
        <w:rPr>
          <w:spacing w:val="-3"/>
          <w:sz w:val="20"/>
        </w:rPr>
        <w:t xml:space="preserve"> </w:t>
      </w:r>
      <w:r>
        <w:rPr>
          <w:sz w:val="20"/>
        </w:rPr>
        <w:t>participant)</w:t>
      </w:r>
      <w:r>
        <w:rPr>
          <w:spacing w:val="-3"/>
          <w:sz w:val="20"/>
        </w:rPr>
        <w:t xml:space="preserve"> </w:t>
      </w:r>
      <w:r>
        <w:rPr>
          <w:sz w:val="20"/>
        </w:rPr>
        <w:t>is</w:t>
      </w:r>
      <w:r>
        <w:rPr>
          <w:spacing w:val="-3"/>
          <w:sz w:val="20"/>
        </w:rPr>
        <w:t xml:space="preserve"> </w:t>
      </w:r>
      <w:r>
        <w:rPr>
          <w:sz w:val="20"/>
        </w:rPr>
        <w:t>required</w:t>
      </w:r>
      <w:r>
        <w:rPr>
          <w:spacing w:val="-5"/>
          <w:sz w:val="20"/>
        </w:rPr>
        <w:t xml:space="preserve"> </w:t>
      </w:r>
      <w:r>
        <w:rPr>
          <w:sz w:val="20"/>
        </w:rPr>
        <w:t>to</w:t>
      </w:r>
      <w:r>
        <w:rPr>
          <w:spacing w:val="-3"/>
          <w:sz w:val="20"/>
        </w:rPr>
        <w:t xml:space="preserve"> </w:t>
      </w:r>
      <w:r>
        <w:rPr>
          <w:sz w:val="20"/>
        </w:rPr>
        <w:t>present</w:t>
      </w:r>
      <w:r>
        <w:rPr>
          <w:spacing w:val="-5"/>
          <w:sz w:val="20"/>
        </w:rPr>
        <w:t xml:space="preserve"> </w:t>
      </w:r>
      <w:r>
        <w:rPr>
          <w:sz w:val="20"/>
        </w:rPr>
        <w:t>at</w:t>
      </w:r>
      <w:r>
        <w:rPr>
          <w:spacing w:val="-4"/>
          <w:sz w:val="20"/>
        </w:rPr>
        <w:t xml:space="preserve"> </w:t>
      </w:r>
      <w:r>
        <w:rPr>
          <w:sz w:val="20"/>
        </w:rPr>
        <w:t>least</w:t>
      </w:r>
      <w:r>
        <w:rPr>
          <w:spacing w:val="-4"/>
          <w:sz w:val="20"/>
        </w:rPr>
        <w:t xml:space="preserve"> </w:t>
      </w:r>
      <w:r>
        <w:rPr>
          <w:sz w:val="20"/>
        </w:rPr>
        <w:t>one</w:t>
      </w:r>
      <w:r>
        <w:rPr>
          <w:spacing w:val="-5"/>
          <w:sz w:val="20"/>
        </w:rPr>
        <w:t xml:space="preserve"> </w:t>
      </w:r>
      <w:r>
        <w:rPr>
          <w:sz w:val="20"/>
        </w:rPr>
        <w:t>case during the course of the ECHO</w:t>
      </w:r>
      <w:r>
        <w:rPr>
          <w:spacing w:val="-8"/>
          <w:sz w:val="20"/>
        </w:rPr>
        <w:t xml:space="preserve"> </w:t>
      </w:r>
      <w:r>
        <w:rPr>
          <w:sz w:val="20"/>
        </w:rPr>
        <w:t>program.</w:t>
      </w:r>
    </w:p>
    <w:p w14:paraId="0242BCB9" w14:textId="77777777" w:rsidR="008D2523" w:rsidRDefault="008249F2">
      <w:pPr>
        <w:pStyle w:val="ListParagraph"/>
        <w:numPr>
          <w:ilvl w:val="0"/>
          <w:numId w:val="2"/>
        </w:numPr>
        <w:tabs>
          <w:tab w:val="left" w:pos="839"/>
          <w:tab w:val="left" w:pos="840"/>
        </w:tabs>
        <w:spacing w:line="256" w:lineRule="auto"/>
        <w:ind w:right="183"/>
        <w:rPr>
          <w:sz w:val="20"/>
        </w:rPr>
      </w:pPr>
      <w:r>
        <w:rPr>
          <w:sz w:val="20"/>
        </w:rPr>
        <w:t>At</w:t>
      </w:r>
      <w:r>
        <w:rPr>
          <w:spacing w:val="-5"/>
          <w:sz w:val="20"/>
        </w:rPr>
        <w:t xml:space="preserve"> </w:t>
      </w:r>
      <w:r>
        <w:rPr>
          <w:sz w:val="20"/>
        </w:rPr>
        <w:t>the</w:t>
      </w:r>
      <w:r>
        <w:rPr>
          <w:spacing w:val="-4"/>
          <w:sz w:val="20"/>
        </w:rPr>
        <w:t xml:space="preserve"> </w:t>
      </w:r>
      <w:r>
        <w:rPr>
          <w:sz w:val="20"/>
        </w:rPr>
        <w:t>conclusion</w:t>
      </w:r>
      <w:r>
        <w:rPr>
          <w:spacing w:val="-5"/>
          <w:sz w:val="20"/>
        </w:rPr>
        <w:t xml:space="preserve"> </w:t>
      </w:r>
      <w:r>
        <w:rPr>
          <w:sz w:val="20"/>
        </w:rPr>
        <w:t>of</w:t>
      </w:r>
      <w:r>
        <w:rPr>
          <w:spacing w:val="-4"/>
          <w:sz w:val="20"/>
        </w:rPr>
        <w:t xml:space="preserve"> </w:t>
      </w:r>
      <w:r>
        <w:rPr>
          <w:sz w:val="20"/>
        </w:rPr>
        <w:t>a</w:t>
      </w:r>
      <w:r>
        <w:rPr>
          <w:spacing w:val="-6"/>
          <w:sz w:val="20"/>
        </w:rPr>
        <w:t xml:space="preserve"> </w:t>
      </w:r>
      <w:r>
        <w:rPr>
          <w:sz w:val="20"/>
        </w:rPr>
        <w:t>case</w:t>
      </w:r>
      <w:r>
        <w:rPr>
          <w:spacing w:val="-6"/>
          <w:sz w:val="20"/>
        </w:rPr>
        <w:t xml:space="preserve"> </w:t>
      </w:r>
      <w:r>
        <w:rPr>
          <w:sz w:val="20"/>
        </w:rPr>
        <w:t>presentation,</w:t>
      </w:r>
      <w:r>
        <w:rPr>
          <w:spacing w:val="-7"/>
          <w:sz w:val="20"/>
        </w:rPr>
        <w:t xml:space="preserve"> </w:t>
      </w:r>
      <w:r>
        <w:rPr>
          <w:sz w:val="20"/>
        </w:rPr>
        <w:t>recommendations</w:t>
      </w:r>
      <w:r>
        <w:rPr>
          <w:spacing w:val="-5"/>
          <w:sz w:val="20"/>
        </w:rPr>
        <w:t xml:space="preserve"> </w:t>
      </w:r>
      <w:r>
        <w:rPr>
          <w:sz w:val="20"/>
        </w:rPr>
        <w:t>are</w:t>
      </w:r>
      <w:r>
        <w:rPr>
          <w:spacing w:val="-6"/>
          <w:sz w:val="20"/>
        </w:rPr>
        <w:t xml:space="preserve"> </w:t>
      </w:r>
      <w:r>
        <w:rPr>
          <w:sz w:val="20"/>
        </w:rPr>
        <w:t>summarized</w:t>
      </w:r>
      <w:r>
        <w:rPr>
          <w:spacing w:val="-4"/>
          <w:sz w:val="20"/>
        </w:rPr>
        <w:t xml:space="preserve"> </w:t>
      </w:r>
      <w:r>
        <w:rPr>
          <w:sz w:val="20"/>
        </w:rPr>
        <w:t>verbally,</w:t>
      </w:r>
      <w:r>
        <w:rPr>
          <w:spacing w:val="-4"/>
          <w:sz w:val="20"/>
        </w:rPr>
        <w:t xml:space="preserve"> </w:t>
      </w:r>
      <w:r>
        <w:rPr>
          <w:sz w:val="20"/>
        </w:rPr>
        <w:t>transcribed,</w:t>
      </w:r>
      <w:r>
        <w:rPr>
          <w:spacing w:val="-8"/>
          <w:sz w:val="20"/>
        </w:rPr>
        <w:t xml:space="preserve"> </w:t>
      </w:r>
      <w:r>
        <w:rPr>
          <w:sz w:val="20"/>
        </w:rPr>
        <w:t>and forwarded in writing to the healthcare provider whose case was</w:t>
      </w:r>
      <w:r>
        <w:rPr>
          <w:spacing w:val="-17"/>
          <w:sz w:val="20"/>
        </w:rPr>
        <w:t xml:space="preserve"> </w:t>
      </w:r>
      <w:r>
        <w:rPr>
          <w:sz w:val="20"/>
        </w:rPr>
        <w:t>discussed.</w:t>
      </w:r>
    </w:p>
    <w:p w14:paraId="554EC160" w14:textId="1B2B19AE" w:rsidR="008D2523" w:rsidRDefault="008249F2">
      <w:pPr>
        <w:pStyle w:val="ListParagraph"/>
        <w:numPr>
          <w:ilvl w:val="0"/>
          <w:numId w:val="2"/>
        </w:numPr>
        <w:tabs>
          <w:tab w:val="left" w:pos="839"/>
          <w:tab w:val="left" w:pos="840"/>
        </w:tabs>
        <w:spacing w:before="3" w:line="259" w:lineRule="auto"/>
        <w:ind w:right="362"/>
        <w:rPr>
          <w:sz w:val="20"/>
        </w:rPr>
      </w:pPr>
      <w:r>
        <w:rPr>
          <w:sz w:val="20"/>
        </w:rPr>
        <w:t>Following</w:t>
      </w:r>
      <w:r>
        <w:rPr>
          <w:spacing w:val="-5"/>
          <w:sz w:val="20"/>
        </w:rPr>
        <w:t xml:space="preserve"> </w:t>
      </w:r>
      <w:r>
        <w:rPr>
          <w:sz w:val="20"/>
        </w:rPr>
        <w:t>the</w:t>
      </w:r>
      <w:r>
        <w:rPr>
          <w:spacing w:val="-6"/>
          <w:sz w:val="20"/>
        </w:rPr>
        <w:t xml:space="preserve"> </w:t>
      </w:r>
      <w:r>
        <w:rPr>
          <w:sz w:val="20"/>
        </w:rPr>
        <w:t>case</w:t>
      </w:r>
      <w:r>
        <w:rPr>
          <w:spacing w:val="-4"/>
          <w:sz w:val="20"/>
        </w:rPr>
        <w:t xml:space="preserve"> </w:t>
      </w:r>
      <w:r>
        <w:rPr>
          <w:sz w:val="20"/>
        </w:rPr>
        <w:t>presentation</w:t>
      </w:r>
      <w:r>
        <w:rPr>
          <w:spacing w:val="-4"/>
          <w:sz w:val="20"/>
        </w:rPr>
        <w:t xml:space="preserve"> </w:t>
      </w:r>
      <w:r>
        <w:rPr>
          <w:sz w:val="20"/>
        </w:rPr>
        <w:t>and</w:t>
      </w:r>
      <w:r>
        <w:rPr>
          <w:spacing w:val="-4"/>
          <w:sz w:val="20"/>
        </w:rPr>
        <w:t xml:space="preserve"> </w:t>
      </w:r>
      <w:r>
        <w:rPr>
          <w:sz w:val="20"/>
        </w:rPr>
        <w:t>subsequent</w:t>
      </w:r>
      <w:r>
        <w:rPr>
          <w:spacing w:val="-5"/>
          <w:sz w:val="20"/>
        </w:rPr>
        <w:t xml:space="preserve"> </w:t>
      </w:r>
      <w:r>
        <w:rPr>
          <w:sz w:val="20"/>
        </w:rPr>
        <w:t>recommendations,</w:t>
      </w:r>
      <w:r>
        <w:rPr>
          <w:spacing w:val="-6"/>
          <w:sz w:val="20"/>
        </w:rPr>
        <w:t xml:space="preserve"> </w:t>
      </w:r>
      <w:r>
        <w:rPr>
          <w:sz w:val="20"/>
        </w:rPr>
        <w:t>there</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a</w:t>
      </w:r>
      <w:r>
        <w:rPr>
          <w:spacing w:val="-6"/>
          <w:sz w:val="20"/>
        </w:rPr>
        <w:t xml:space="preserve"> </w:t>
      </w:r>
      <w:r>
        <w:rPr>
          <w:sz w:val="20"/>
        </w:rPr>
        <w:t>10-</w:t>
      </w:r>
      <w:r>
        <w:rPr>
          <w:spacing w:val="-4"/>
          <w:sz w:val="20"/>
        </w:rPr>
        <w:t xml:space="preserve"> </w:t>
      </w:r>
      <w:r>
        <w:rPr>
          <w:sz w:val="20"/>
        </w:rPr>
        <w:t>to</w:t>
      </w:r>
      <w:r>
        <w:rPr>
          <w:spacing w:val="-5"/>
          <w:sz w:val="20"/>
        </w:rPr>
        <w:t xml:space="preserve"> </w:t>
      </w:r>
      <w:r>
        <w:rPr>
          <w:sz w:val="20"/>
        </w:rPr>
        <w:t>15-minute formal didactic presentation on a scheduled topic related to the care and man</w:t>
      </w:r>
      <w:r w:rsidR="002A53A0">
        <w:rPr>
          <w:sz w:val="20"/>
        </w:rPr>
        <w:t>agement of dental</w:t>
      </w:r>
      <w:r>
        <w:rPr>
          <w:sz w:val="20"/>
        </w:rPr>
        <w:t>-related</w:t>
      </w:r>
      <w:r>
        <w:rPr>
          <w:spacing w:val="-22"/>
          <w:sz w:val="20"/>
        </w:rPr>
        <w:t xml:space="preserve"> </w:t>
      </w:r>
      <w:r>
        <w:rPr>
          <w:sz w:val="20"/>
        </w:rPr>
        <w:t>conditions.</w:t>
      </w:r>
    </w:p>
    <w:p w14:paraId="495D543F" w14:textId="5AC7CB70" w:rsidR="008D2523" w:rsidRDefault="00BC0912">
      <w:pPr>
        <w:pStyle w:val="ListParagraph"/>
        <w:numPr>
          <w:ilvl w:val="0"/>
          <w:numId w:val="2"/>
        </w:numPr>
        <w:tabs>
          <w:tab w:val="left" w:pos="839"/>
          <w:tab w:val="left" w:pos="840"/>
        </w:tabs>
        <w:spacing w:line="259" w:lineRule="auto"/>
        <w:ind w:right="115"/>
        <w:rPr>
          <w:sz w:val="20"/>
        </w:rPr>
      </w:pPr>
      <w:r>
        <w:rPr>
          <w:sz w:val="20"/>
        </w:rPr>
        <w:t xml:space="preserve">Sessions for the Dental ECHO will be held on a monthly basis, on </w:t>
      </w:r>
      <w:r w:rsidR="005F286D">
        <w:rPr>
          <w:sz w:val="20"/>
        </w:rPr>
        <w:t xml:space="preserve">the third </w:t>
      </w:r>
      <w:r>
        <w:rPr>
          <w:sz w:val="20"/>
        </w:rPr>
        <w:t>Fri</w:t>
      </w:r>
      <w:r w:rsidR="008249F2">
        <w:rPr>
          <w:sz w:val="20"/>
        </w:rPr>
        <w:t>day</w:t>
      </w:r>
      <w:r w:rsidR="005F286D">
        <w:rPr>
          <w:sz w:val="20"/>
        </w:rPr>
        <w:t xml:space="preserve"> of each month</w:t>
      </w:r>
      <w:r w:rsidR="008249F2">
        <w:rPr>
          <w:sz w:val="20"/>
        </w:rPr>
        <w:t xml:space="preserve"> from </w:t>
      </w:r>
      <w:r w:rsidR="005F286D">
        <w:rPr>
          <w:sz w:val="20"/>
        </w:rPr>
        <w:t>3 to 4</w:t>
      </w:r>
      <w:r w:rsidR="008249F2">
        <w:rPr>
          <w:sz w:val="20"/>
        </w:rPr>
        <w:t xml:space="preserve"> p.m. CST, starting on </w:t>
      </w:r>
      <w:r>
        <w:rPr>
          <w:sz w:val="20"/>
        </w:rPr>
        <w:t>May 19</w:t>
      </w:r>
      <w:r w:rsidR="008249F2">
        <w:rPr>
          <w:sz w:val="20"/>
        </w:rPr>
        <w:t>, 2023. The schedule, including didactic topic descriptions is</w:t>
      </w:r>
      <w:r w:rsidR="008249F2">
        <w:rPr>
          <w:spacing w:val="-9"/>
          <w:sz w:val="20"/>
        </w:rPr>
        <w:t xml:space="preserve"> </w:t>
      </w:r>
      <w:r w:rsidR="008249F2">
        <w:rPr>
          <w:sz w:val="20"/>
        </w:rPr>
        <w:t>available</w:t>
      </w:r>
      <w:r w:rsidR="008249F2">
        <w:rPr>
          <w:spacing w:val="-9"/>
          <w:sz w:val="20"/>
        </w:rPr>
        <w:t xml:space="preserve"> </w:t>
      </w:r>
      <w:hyperlink r:id="rId20" w:history="1">
        <w:r w:rsidR="006101A9" w:rsidRPr="006101A9">
          <w:rPr>
            <w:rStyle w:val="Hyperlink"/>
            <w:sz w:val="20"/>
          </w:rPr>
          <w:t>here</w:t>
        </w:r>
      </w:hyperlink>
      <w:r w:rsidR="006101A9">
        <w:rPr>
          <w:sz w:val="20"/>
        </w:rPr>
        <w:t xml:space="preserve"> a</w:t>
      </w:r>
      <w:r w:rsidR="008249F2">
        <w:rPr>
          <w:sz w:val="20"/>
        </w:rPr>
        <w:t>nd</w:t>
      </w:r>
      <w:r w:rsidR="008249F2">
        <w:rPr>
          <w:spacing w:val="-8"/>
          <w:sz w:val="20"/>
        </w:rPr>
        <w:t xml:space="preserve"> </w:t>
      </w:r>
      <w:r w:rsidR="008249F2">
        <w:rPr>
          <w:sz w:val="20"/>
        </w:rPr>
        <w:t>included</w:t>
      </w:r>
      <w:r w:rsidR="008249F2">
        <w:rPr>
          <w:spacing w:val="-7"/>
          <w:sz w:val="20"/>
        </w:rPr>
        <w:t xml:space="preserve"> </w:t>
      </w:r>
      <w:r w:rsidR="008249F2">
        <w:rPr>
          <w:sz w:val="20"/>
        </w:rPr>
        <w:t>in</w:t>
      </w:r>
      <w:r w:rsidR="008249F2">
        <w:rPr>
          <w:spacing w:val="-9"/>
          <w:sz w:val="20"/>
        </w:rPr>
        <w:t xml:space="preserve"> </w:t>
      </w:r>
      <w:r w:rsidR="008249F2">
        <w:rPr>
          <w:sz w:val="20"/>
        </w:rPr>
        <w:t>Appendix</w:t>
      </w:r>
      <w:r w:rsidR="008249F2">
        <w:rPr>
          <w:spacing w:val="-9"/>
          <w:sz w:val="20"/>
        </w:rPr>
        <w:t xml:space="preserve"> </w:t>
      </w:r>
      <w:r w:rsidR="008249F2">
        <w:rPr>
          <w:sz w:val="20"/>
        </w:rPr>
        <w:t>E.</w:t>
      </w:r>
    </w:p>
    <w:p w14:paraId="1C75D399" w14:textId="77777777" w:rsidR="008D2523" w:rsidRDefault="008D2523">
      <w:pPr>
        <w:pStyle w:val="BodyText"/>
        <w:rPr>
          <w:sz w:val="22"/>
        </w:rPr>
      </w:pPr>
    </w:p>
    <w:p w14:paraId="6F435ED5" w14:textId="77777777" w:rsidR="008D2523" w:rsidRDefault="008D2523">
      <w:pPr>
        <w:pStyle w:val="BodyText"/>
        <w:spacing w:before="3"/>
        <w:rPr>
          <w:sz w:val="21"/>
        </w:rPr>
      </w:pPr>
    </w:p>
    <w:p w14:paraId="069A11CF" w14:textId="77777777" w:rsidR="008D2523" w:rsidRDefault="008249F2">
      <w:pPr>
        <w:pStyle w:val="Heading2"/>
        <w:ind w:left="120"/>
      </w:pPr>
      <w:bookmarkStart w:id="17" w:name="Curriculum"/>
      <w:bookmarkStart w:id="18" w:name="_bookmark8"/>
      <w:bookmarkEnd w:id="17"/>
      <w:bookmarkEnd w:id="18"/>
      <w:r>
        <w:rPr>
          <w:color w:val="129095"/>
        </w:rPr>
        <w:t>Curriculum</w:t>
      </w:r>
    </w:p>
    <w:p w14:paraId="5FA9F290" w14:textId="77777777" w:rsidR="008D2523" w:rsidRDefault="008249F2">
      <w:pPr>
        <w:pStyle w:val="BodyText"/>
        <w:spacing w:before="18" w:line="259" w:lineRule="auto"/>
        <w:ind w:left="119" w:right="351"/>
      </w:pPr>
      <w:r>
        <w:t>The formal didactic curriculum for this program was developed by our hub expert team, based on current hot topics within the field. The staff also assisted in developing topics and selecting subject matter experts.</w:t>
      </w:r>
    </w:p>
    <w:p w14:paraId="15CB5947" w14:textId="77777777" w:rsidR="008D2523" w:rsidRDefault="008249F2">
      <w:pPr>
        <w:pStyle w:val="BodyText"/>
        <w:ind w:left="120"/>
      </w:pPr>
      <w:r>
        <w:t>Sample topics include:</w:t>
      </w:r>
    </w:p>
    <w:p w14:paraId="2469AA36" w14:textId="77777777" w:rsidR="002179B7" w:rsidRPr="002179B7" w:rsidRDefault="002179B7" w:rsidP="002179B7">
      <w:pPr>
        <w:pStyle w:val="ListParagraph"/>
        <w:numPr>
          <w:ilvl w:val="0"/>
          <w:numId w:val="2"/>
        </w:numPr>
        <w:tabs>
          <w:tab w:val="left" w:pos="839"/>
          <w:tab w:val="left" w:pos="841"/>
        </w:tabs>
        <w:spacing w:before="16"/>
        <w:rPr>
          <w:sz w:val="20"/>
        </w:rPr>
      </w:pPr>
      <w:r w:rsidRPr="002179B7">
        <w:rPr>
          <w:sz w:val="20"/>
        </w:rPr>
        <w:t>Tobacco, Nicotine, Vaping</w:t>
      </w:r>
    </w:p>
    <w:p w14:paraId="04B39BC8" w14:textId="77777777" w:rsidR="002179B7" w:rsidRPr="002179B7" w:rsidRDefault="002179B7" w:rsidP="002179B7">
      <w:pPr>
        <w:pStyle w:val="ListParagraph"/>
        <w:numPr>
          <w:ilvl w:val="0"/>
          <w:numId w:val="2"/>
        </w:numPr>
        <w:tabs>
          <w:tab w:val="left" w:pos="839"/>
          <w:tab w:val="left" w:pos="841"/>
        </w:tabs>
        <w:spacing w:before="16"/>
        <w:rPr>
          <w:sz w:val="20"/>
        </w:rPr>
      </w:pPr>
      <w:r w:rsidRPr="002179B7">
        <w:rPr>
          <w:sz w:val="20"/>
        </w:rPr>
        <w:t>Periodontal Disease</w:t>
      </w:r>
    </w:p>
    <w:p w14:paraId="130075AE" w14:textId="77777777" w:rsidR="00B32EF9" w:rsidRDefault="00B32EF9" w:rsidP="00B32EF9">
      <w:pPr>
        <w:pStyle w:val="ListParagraph"/>
        <w:numPr>
          <w:ilvl w:val="0"/>
          <w:numId w:val="2"/>
        </w:numPr>
        <w:tabs>
          <w:tab w:val="left" w:pos="839"/>
          <w:tab w:val="left" w:pos="841"/>
        </w:tabs>
        <w:spacing w:before="16"/>
        <w:rPr>
          <w:sz w:val="20"/>
        </w:rPr>
      </w:pPr>
      <w:r w:rsidRPr="00B32EF9">
        <w:rPr>
          <w:sz w:val="20"/>
        </w:rPr>
        <w:t>Oral Health in the Pediatric and Young Adult Patient</w:t>
      </w:r>
    </w:p>
    <w:p w14:paraId="629917DE" w14:textId="77777777" w:rsidR="00B32EF9" w:rsidRDefault="00B32EF9" w:rsidP="00B32EF9">
      <w:pPr>
        <w:pStyle w:val="ListParagraph"/>
        <w:numPr>
          <w:ilvl w:val="0"/>
          <w:numId w:val="2"/>
        </w:numPr>
        <w:tabs>
          <w:tab w:val="left" w:pos="839"/>
          <w:tab w:val="left" w:pos="841"/>
        </w:tabs>
        <w:spacing w:before="16"/>
        <w:rPr>
          <w:sz w:val="20"/>
        </w:rPr>
      </w:pPr>
      <w:r w:rsidRPr="00B32EF9">
        <w:rPr>
          <w:sz w:val="20"/>
        </w:rPr>
        <w:t>Diseases of the Mouth</w:t>
      </w:r>
    </w:p>
    <w:p w14:paraId="6561E51B" w14:textId="77777777" w:rsidR="00B32EF9" w:rsidRPr="008249F2" w:rsidRDefault="00B32EF9" w:rsidP="008249F2">
      <w:pPr>
        <w:pStyle w:val="ListParagraph"/>
        <w:tabs>
          <w:tab w:val="left" w:pos="839"/>
          <w:tab w:val="left" w:pos="841"/>
        </w:tabs>
        <w:spacing w:before="16"/>
        <w:ind w:left="840" w:firstLine="0"/>
        <w:rPr>
          <w:sz w:val="20"/>
        </w:rPr>
      </w:pPr>
    </w:p>
    <w:p w14:paraId="1AC89660" w14:textId="77777777" w:rsidR="008D2523" w:rsidRDefault="008249F2">
      <w:pPr>
        <w:pStyle w:val="BodyText"/>
        <w:spacing w:line="259" w:lineRule="auto"/>
        <w:ind w:left="120" w:right="313"/>
      </w:pPr>
      <w:r>
        <w:t>Participants will be able to view the PowerPoint slides on screen during the didactic presentation. In addition, PDF copies of the PowerPoint and recordings of the presentations will be made available to participants whenever possible.</w:t>
      </w:r>
    </w:p>
    <w:p w14:paraId="1C3D9374" w14:textId="77777777" w:rsidR="008D2523" w:rsidRDefault="008D2523">
      <w:pPr>
        <w:pStyle w:val="BodyText"/>
        <w:spacing w:before="5"/>
        <w:rPr>
          <w:sz w:val="21"/>
        </w:rPr>
      </w:pPr>
    </w:p>
    <w:p w14:paraId="014E93EC" w14:textId="77777777" w:rsidR="008D2523" w:rsidRDefault="008249F2">
      <w:pPr>
        <w:spacing w:line="259" w:lineRule="auto"/>
        <w:ind w:left="119"/>
        <w:rPr>
          <w:rFonts w:ascii="Franklin Gothic Demi"/>
          <w:b/>
          <w:sz w:val="20"/>
        </w:rPr>
      </w:pPr>
      <w:r>
        <w:rPr>
          <w:rFonts w:ascii="Franklin Gothic Demi"/>
          <w:b/>
          <w:sz w:val="20"/>
        </w:rPr>
        <w:t>Please note that the didactic portion of an ECHO session will be recorded for educational and quality improvement. However, the case presentation portion of an ECHO session will never be recorded.</w:t>
      </w:r>
    </w:p>
    <w:p w14:paraId="3E8D82DA" w14:textId="77777777" w:rsidR="008D2523" w:rsidRDefault="008D2523">
      <w:pPr>
        <w:pStyle w:val="BodyText"/>
        <w:spacing w:before="6"/>
        <w:rPr>
          <w:rFonts w:ascii="Franklin Gothic Demi"/>
          <w:b/>
          <w:sz w:val="21"/>
        </w:rPr>
      </w:pPr>
    </w:p>
    <w:p w14:paraId="55E1AEED" w14:textId="77777777" w:rsidR="008D2523" w:rsidRDefault="008249F2">
      <w:pPr>
        <w:pStyle w:val="Heading2"/>
        <w:ind w:left="120"/>
      </w:pPr>
      <w:bookmarkStart w:id="19" w:name="Participation_Requirements"/>
      <w:bookmarkStart w:id="20" w:name="_bookmark9"/>
      <w:bookmarkEnd w:id="19"/>
      <w:bookmarkEnd w:id="20"/>
      <w:r>
        <w:rPr>
          <w:color w:val="129095"/>
        </w:rPr>
        <w:t>Participation Requirements</w:t>
      </w:r>
    </w:p>
    <w:p w14:paraId="4E009536" w14:textId="77777777" w:rsidR="008D2523" w:rsidRDefault="008249F2">
      <w:pPr>
        <w:pStyle w:val="ListParagraph"/>
        <w:numPr>
          <w:ilvl w:val="0"/>
          <w:numId w:val="2"/>
        </w:numPr>
        <w:tabs>
          <w:tab w:val="left" w:pos="839"/>
          <w:tab w:val="left" w:pos="840"/>
        </w:tabs>
        <w:spacing w:before="17"/>
        <w:rPr>
          <w:sz w:val="20"/>
        </w:rPr>
      </w:pPr>
      <w:r>
        <w:rPr>
          <w:sz w:val="20"/>
        </w:rPr>
        <w:t>Each registered provider must complete two surveys to assess efficacy of the</w:t>
      </w:r>
      <w:r>
        <w:rPr>
          <w:spacing w:val="-34"/>
          <w:sz w:val="20"/>
        </w:rPr>
        <w:t xml:space="preserve"> </w:t>
      </w:r>
      <w:r>
        <w:rPr>
          <w:sz w:val="20"/>
        </w:rPr>
        <w:t>program:</w:t>
      </w:r>
    </w:p>
    <w:p w14:paraId="07690DAA" w14:textId="77777777" w:rsidR="008D2523" w:rsidRDefault="008249F2">
      <w:pPr>
        <w:pStyle w:val="ListParagraph"/>
        <w:numPr>
          <w:ilvl w:val="1"/>
          <w:numId w:val="2"/>
        </w:numPr>
        <w:tabs>
          <w:tab w:val="left" w:pos="1559"/>
          <w:tab w:val="left" w:pos="1560"/>
        </w:tabs>
        <w:spacing w:before="17"/>
        <w:ind w:hanging="360"/>
        <w:rPr>
          <w:sz w:val="20"/>
        </w:rPr>
      </w:pPr>
      <w:r>
        <w:rPr>
          <w:sz w:val="20"/>
        </w:rPr>
        <w:t>One pre-survey prior to the first</w:t>
      </w:r>
      <w:r>
        <w:rPr>
          <w:spacing w:val="-19"/>
          <w:sz w:val="20"/>
        </w:rPr>
        <w:t xml:space="preserve"> </w:t>
      </w:r>
      <w:r>
        <w:rPr>
          <w:sz w:val="20"/>
        </w:rPr>
        <w:t>session</w:t>
      </w:r>
    </w:p>
    <w:p w14:paraId="643DEC73" w14:textId="77777777" w:rsidR="008D2523" w:rsidRDefault="008249F2">
      <w:pPr>
        <w:pStyle w:val="ListParagraph"/>
        <w:numPr>
          <w:ilvl w:val="1"/>
          <w:numId w:val="2"/>
        </w:numPr>
        <w:tabs>
          <w:tab w:val="left" w:pos="1559"/>
          <w:tab w:val="left" w:pos="1561"/>
        </w:tabs>
        <w:spacing w:before="1"/>
        <w:ind w:left="1560"/>
        <w:rPr>
          <w:sz w:val="20"/>
        </w:rPr>
      </w:pPr>
      <w:r>
        <w:rPr>
          <w:sz w:val="20"/>
        </w:rPr>
        <w:t>One post-survey after the last</w:t>
      </w:r>
      <w:r>
        <w:rPr>
          <w:spacing w:val="-18"/>
          <w:sz w:val="20"/>
        </w:rPr>
        <w:t xml:space="preserve"> </w:t>
      </w:r>
      <w:r>
        <w:rPr>
          <w:sz w:val="20"/>
        </w:rPr>
        <w:t>session</w:t>
      </w:r>
    </w:p>
    <w:p w14:paraId="36A4F2BC" w14:textId="77777777" w:rsidR="008D2523" w:rsidRDefault="008249F2">
      <w:pPr>
        <w:pStyle w:val="ListParagraph"/>
        <w:numPr>
          <w:ilvl w:val="0"/>
          <w:numId w:val="2"/>
        </w:numPr>
        <w:tabs>
          <w:tab w:val="left" w:pos="840"/>
          <w:tab w:val="left" w:pos="841"/>
        </w:tabs>
        <w:spacing w:before="1"/>
        <w:ind w:left="840"/>
        <w:rPr>
          <w:sz w:val="20"/>
        </w:rPr>
      </w:pPr>
      <w:r>
        <w:rPr>
          <w:sz w:val="20"/>
        </w:rPr>
        <w:t>At</w:t>
      </w:r>
      <w:r>
        <w:rPr>
          <w:spacing w:val="-3"/>
          <w:sz w:val="20"/>
        </w:rPr>
        <w:t xml:space="preserve"> </w:t>
      </w:r>
      <w:r>
        <w:rPr>
          <w:sz w:val="20"/>
        </w:rPr>
        <w:t>least</w:t>
      </w:r>
      <w:r>
        <w:rPr>
          <w:spacing w:val="-3"/>
          <w:sz w:val="20"/>
        </w:rPr>
        <w:t xml:space="preserve"> </w:t>
      </w:r>
      <w:r>
        <w:rPr>
          <w:sz w:val="20"/>
        </w:rPr>
        <w:t>one</w:t>
      </w:r>
      <w:r>
        <w:rPr>
          <w:spacing w:val="-2"/>
          <w:sz w:val="20"/>
        </w:rPr>
        <w:t xml:space="preserve"> </w:t>
      </w:r>
      <w:r>
        <w:rPr>
          <w:sz w:val="20"/>
        </w:rPr>
        <w:t>provider</w:t>
      </w:r>
      <w:r>
        <w:rPr>
          <w:spacing w:val="-2"/>
          <w:sz w:val="20"/>
        </w:rPr>
        <w:t xml:space="preserve"> </w:t>
      </w:r>
      <w:r>
        <w:rPr>
          <w:sz w:val="20"/>
        </w:rPr>
        <w:t>from</w:t>
      </w:r>
      <w:r>
        <w:rPr>
          <w:spacing w:val="-2"/>
          <w:sz w:val="20"/>
        </w:rPr>
        <w:t xml:space="preserve"> </w:t>
      </w:r>
      <w:r>
        <w:rPr>
          <w:sz w:val="20"/>
        </w:rPr>
        <w:t>each</w:t>
      </w:r>
      <w:r>
        <w:rPr>
          <w:spacing w:val="-2"/>
          <w:sz w:val="20"/>
        </w:rPr>
        <w:t xml:space="preserve"> </w:t>
      </w:r>
      <w:r>
        <w:rPr>
          <w:sz w:val="20"/>
        </w:rPr>
        <w:t>clinic</w:t>
      </w:r>
      <w:r>
        <w:rPr>
          <w:spacing w:val="-3"/>
          <w:sz w:val="20"/>
        </w:rPr>
        <w:t xml:space="preserve"> </w:t>
      </w:r>
      <w:r>
        <w:rPr>
          <w:sz w:val="20"/>
        </w:rPr>
        <w:t>must</w:t>
      </w:r>
      <w:r>
        <w:rPr>
          <w:spacing w:val="-3"/>
          <w:sz w:val="20"/>
        </w:rPr>
        <w:t xml:space="preserve"> </w:t>
      </w:r>
      <w:r>
        <w:rPr>
          <w:sz w:val="20"/>
        </w:rPr>
        <w:t>attend,</w:t>
      </w:r>
      <w:r>
        <w:rPr>
          <w:spacing w:val="-2"/>
          <w:sz w:val="20"/>
        </w:rPr>
        <w:t xml:space="preserve"> </w:t>
      </w:r>
      <w:r>
        <w:rPr>
          <w:sz w:val="20"/>
        </w:rPr>
        <w:t>and</w:t>
      </w:r>
      <w:r>
        <w:rPr>
          <w:spacing w:val="-2"/>
          <w:sz w:val="20"/>
        </w:rPr>
        <w:t xml:space="preserve"> </w:t>
      </w:r>
      <w:r>
        <w:rPr>
          <w:sz w:val="20"/>
        </w:rPr>
        <w:t>actively</w:t>
      </w:r>
      <w:r>
        <w:rPr>
          <w:spacing w:val="-2"/>
          <w:sz w:val="20"/>
        </w:rPr>
        <w:t xml:space="preserve"> </w:t>
      </w:r>
      <w:r>
        <w:rPr>
          <w:sz w:val="20"/>
        </w:rPr>
        <w:t>engage</w:t>
      </w:r>
      <w:r>
        <w:rPr>
          <w:spacing w:val="-2"/>
          <w:sz w:val="20"/>
        </w:rPr>
        <w:t xml:space="preserve"> </w:t>
      </w:r>
      <w:r>
        <w:rPr>
          <w:sz w:val="20"/>
        </w:rPr>
        <w:t>in,</w:t>
      </w:r>
      <w:r>
        <w:rPr>
          <w:spacing w:val="-2"/>
          <w:sz w:val="20"/>
        </w:rPr>
        <w:t xml:space="preserve"> </w:t>
      </w:r>
      <w:r>
        <w:rPr>
          <w:sz w:val="20"/>
        </w:rPr>
        <w:t>at</w:t>
      </w:r>
      <w:r>
        <w:rPr>
          <w:spacing w:val="-3"/>
          <w:sz w:val="20"/>
        </w:rPr>
        <w:t xml:space="preserve"> </w:t>
      </w:r>
      <w:r>
        <w:rPr>
          <w:sz w:val="20"/>
        </w:rPr>
        <w:t>least</w:t>
      </w:r>
      <w:r>
        <w:rPr>
          <w:spacing w:val="-3"/>
          <w:sz w:val="20"/>
        </w:rPr>
        <w:t xml:space="preserve"> </w:t>
      </w:r>
      <w:r>
        <w:rPr>
          <w:sz w:val="20"/>
        </w:rPr>
        <w:t>50%</w:t>
      </w:r>
      <w:r>
        <w:rPr>
          <w:spacing w:val="-2"/>
          <w:sz w:val="20"/>
        </w:rPr>
        <w:t xml:space="preserve"> </w:t>
      </w:r>
      <w:r>
        <w:rPr>
          <w:sz w:val="20"/>
        </w:rPr>
        <w:t>of</w:t>
      </w:r>
      <w:r>
        <w:rPr>
          <w:spacing w:val="-2"/>
          <w:sz w:val="20"/>
        </w:rPr>
        <w:t xml:space="preserve"> </w:t>
      </w:r>
      <w:r>
        <w:rPr>
          <w:sz w:val="20"/>
        </w:rPr>
        <w:t>sessions</w:t>
      </w:r>
    </w:p>
    <w:p w14:paraId="321AA4C1" w14:textId="77777777" w:rsidR="002179B7" w:rsidRDefault="002179B7" w:rsidP="002179B7">
      <w:pPr>
        <w:pStyle w:val="ListParagraph"/>
        <w:numPr>
          <w:ilvl w:val="0"/>
          <w:numId w:val="2"/>
        </w:numPr>
        <w:tabs>
          <w:tab w:val="left" w:pos="839"/>
          <w:tab w:val="left" w:pos="841"/>
        </w:tabs>
        <w:spacing w:before="15" w:line="256" w:lineRule="auto"/>
        <w:ind w:right="223"/>
        <w:rPr>
          <w:sz w:val="20"/>
        </w:rPr>
      </w:pPr>
      <w:r w:rsidRPr="002179B7">
        <w:rPr>
          <w:sz w:val="20"/>
        </w:rPr>
        <w:t xml:space="preserve">Participant must be willing to submit and present at least one patient case during the calendar year, if requested. </w:t>
      </w:r>
    </w:p>
    <w:p w14:paraId="4C739B9A" w14:textId="321A32C6" w:rsidR="008D2523" w:rsidRDefault="008249F2" w:rsidP="002179B7">
      <w:pPr>
        <w:pStyle w:val="ListParagraph"/>
        <w:numPr>
          <w:ilvl w:val="0"/>
          <w:numId w:val="2"/>
        </w:numPr>
        <w:tabs>
          <w:tab w:val="left" w:pos="839"/>
          <w:tab w:val="left" w:pos="841"/>
        </w:tabs>
        <w:spacing w:before="15" w:line="256" w:lineRule="auto"/>
        <w:ind w:right="223"/>
        <w:rPr>
          <w:sz w:val="20"/>
        </w:rPr>
      </w:pPr>
      <w:r>
        <w:rPr>
          <w:sz w:val="20"/>
        </w:rPr>
        <w:t>Individual providers must complete a post-session survey for each session attended in order to obtain CEUs for the</w:t>
      </w:r>
      <w:r>
        <w:rPr>
          <w:spacing w:val="-8"/>
          <w:sz w:val="20"/>
        </w:rPr>
        <w:t xml:space="preserve"> </w:t>
      </w:r>
      <w:r>
        <w:rPr>
          <w:sz w:val="20"/>
        </w:rPr>
        <w:t>session</w:t>
      </w:r>
    </w:p>
    <w:p w14:paraId="0A253D63" w14:textId="77777777" w:rsidR="008D2523" w:rsidRDefault="008D2523">
      <w:pPr>
        <w:pStyle w:val="BodyText"/>
        <w:spacing w:before="8"/>
        <w:rPr>
          <w:sz w:val="21"/>
        </w:rPr>
      </w:pPr>
    </w:p>
    <w:p w14:paraId="51B0BBA8" w14:textId="77777777" w:rsidR="008D2523" w:rsidRDefault="008249F2">
      <w:pPr>
        <w:pStyle w:val="Heading2"/>
        <w:ind w:left="120"/>
      </w:pPr>
      <w:bookmarkStart w:id="21" w:name="Evaluation_Process"/>
      <w:bookmarkStart w:id="22" w:name="_bookmark10"/>
      <w:bookmarkEnd w:id="21"/>
      <w:bookmarkEnd w:id="22"/>
      <w:r>
        <w:rPr>
          <w:color w:val="129095"/>
        </w:rPr>
        <w:t>Evaluation Process</w:t>
      </w:r>
    </w:p>
    <w:p w14:paraId="041BFAD2" w14:textId="2E36BA6D" w:rsidR="008D2523" w:rsidRDefault="008249F2">
      <w:pPr>
        <w:pStyle w:val="BodyText"/>
        <w:spacing w:before="18" w:line="259" w:lineRule="auto"/>
        <w:ind w:left="120" w:right="199" w:hanging="1"/>
      </w:pPr>
      <w:r>
        <w:t>It is critical for us to evaluate the effectiveness of our curriculum and program; thus, we ask ECHO participants to complete a brief survey after each session, in addition to a pre- and post-assessment survey before and after completion of the series so that we can measure the overall impact. Results will help Well-A</w:t>
      </w:r>
      <w:r w:rsidR="002A53A0">
        <w:t>head to improve in future Dental</w:t>
      </w:r>
      <w:r>
        <w:t xml:space="preserve"> ECHO programming. Additionally, any results shared and/or published will be de- identified.</w:t>
      </w:r>
    </w:p>
    <w:p w14:paraId="4071F526" w14:textId="77777777" w:rsidR="008D2523" w:rsidRDefault="008D2523">
      <w:pPr>
        <w:spacing w:line="259" w:lineRule="auto"/>
        <w:sectPr w:rsidR="008D2523">
          <w:headerReference w:type="default" r:id="rId21"/>
          <w:footerReference w:type="default" r:id="rId22"/>
          <w:pgSz w:w="12240" w:h="15840"/>
          <w:pgMar w:top="1340" w:right="1300" w:bottom="1180" w:left="1320" w:header="0" w:footer="992" w:gutter="0"/>
          <w:pgNumType w:start="5"/>
          <w:cols w:space="720"/>
        </w:sectPr>
      </w:pPr>
    </w:p>
    <w:p w14:paraId="6ED688BF" w14:textId="77777777" w:rsidR="008D2523" w:rsidRDefault="008D2523">
      <w:pPr>
        <w:pStyle w:val="BodyText"/>
        <w:spacing w:before="5"/>
        <w:rPr>
          <w:sz w:val="17"/>
        </w:rPr>
      </w:pPr>
    </w:p>
    <w:p w14:paraId="3748EE57" w14:textId="77777777" w:rsidR="008D2523" w:rsidRDefault="008249F2">
      <w:pPr>
        <w:pStyle w:val="Heading2"/>
      </w:pPr>
      <w:bookmarkStart w:id="23" w:name="What_Cases_Should_I_Present?"/>
      <w:bookmarkStart w:id="24" w:name="Case_Presentations"/>
      <w:bookmarkStart w:id="25" w:name="_bookmark11"/>
      <w:bookmarkEnd w:id="23"/>
      <w:bookmarkEnd w:id="24"/>
      <w:bookmarkEnd w:id="25"/>
      <w:r>
        <w:rPr>
          <w:color w:val="129095"/>
        </w:rPr>
        <w:t>What Cases Should I Present?</w:t>
      </w:r>
    </w:p>
    <w:p w14:paraId="03EC4944" w14:textId="77777777" w:rsidR="008D2523" w:rsidRDefault="008249F2">
      <w:pPr>
        <w:pStyle w:val="BodyText"/>
        <w:spacing w:before="17" w:line="259" w:lineRule="auto"/>
        <w:ind w:left="120" w:right="202" w:hanging="1"/>
      </w:pPr>
      <w:r>
        <w:t>The submission of cases for presentation and discussion is a key component in the Project ECHO</w:t>
      </w:r>
      <w:r>
        <w:rPr>
          <w:position w:val="5"/>
          <w:sz w:val="13"/>
        </w:rPr>
        <w:t xml:space="preserve">® </w:t>
      </w:r>
      <w:r>
        <w:t>model and critically important for knowledge-building and -sharing. Therefore, it is strongly encouraged. We welcome cases that involve common clinical scenarios as well as difficult, complex, or challenging presentations.</w:t>
      </w:r>
    </w:p>
    <w:p w14:paraId="1AC35806" w14:textId="77777777" w:rsidR="008D2523" w:rsidRDefault="008D2523">
      <w:pPr>
        <w:pStyle w:val="BodyText"/>
        <w:spacing w:before="6"/>
        <w:rPr>
          <w:sz w:val="21"/>
        </w:rPr>
      </w:pPr>
    </w:p>
    <w:p w14:paraId="531498FF" w14:textId="77777777" w:rsidR="008D2523" w:rsidRDefault="008249F2">
      <w:pPr>
        <w:pStyle w:val="Heading2"/>
        <w:ind w:left="120"/>
      </w:pPr>
      <w:bookmarkStart w:id="26" w:name="What_Information_Should_Be_in_a_Case_Pre"/>
      <w:bookmarkStart w:id="27" w:name="_bookmark12"/>
      <w:bookmarkEnd w:id="26"/>
      <w:bookmarkEnd w:id="27"/>
      <w:r>
        <w:rPr>
          <w:color w:val="129095"/>
        </w:rPr>
        <w:t>What Information Should Be in a Case Presentation?</w:t>
      </w:r>
    </w:p>
    <w:p w14:paraId="583E5F07" w14:textId="4AE18455" w:rsidR="008D2523" w:rsidRDefault="008249F2">
      <w:pPr>
        <w:pStyle w:val="ListParagraph"/>
        <w:numPr>
          <w:ilvl w:val="0"/>
          <w:numId w:val="2"/>
        </w:numPr>
        <w:tabs>
          <w:tab w:val="left" w:pos="839"/>
          <w:tab w:val="left" w:pos="840"/>
        </w:tabs>
        <w:spacing w:before="18" w:line="259" w:lineRule="auto"/>
        <w:ind w:left="840" w:right="268"/>
        <w:rPr>
          <w:sz w:val="20"/>
        </w:rPr>
      </w:pPr>
      <w:r>
        <w:rPr>
          <w:sz w:val="20"/>
        </w:rPr>
        <w:t xml:space="preserve">We will provide you with the </w:t>
      </w:r>
      <w:hyperlink r:id="rId23">
        <w:r>
          <w:rPr>
            <w:color w:val="11B4C3"/>
            <w:sz w:val="20"/>
            <w:u w:val="single" w:color="11B4C3"/>
          </w:rPr>
          <w:t>Case Presentation Template</w:t>
        </w:r>
        <w:r>
          <w:rPr>
            <w:sz w:val="20"/>
          </w:rPr>
          <w:t>,</w:t>
        </w:r>
      </w:hyperlink>
      <w:r>
        <w:rPr>
          <w:sz w:val="20"/>
        </w:rPr>
        <w:t xml:space="preserve"> which will solicit demographic and relevant clinical information about the patient including medical history, social history, lifestyle information, vitals, screenings, and labs. The template includes a section for listing the main questions you have concerning the case. This is a fillable PDF template that you can complete electronically. The Case Presentation Template can also be found online </w:t>
      </w:r>
      <w:hyperlink r:id="rId24" w:history="1">
        <w:r w:rsidR="006101A9" w:rsidRPr="006101A9">
          <w:rPr>
            <w:rStyle w:val="Hyperlink"/>
            <w:sz w:val="20"/>
          </w:rPr>
          <w:t>here</w:t>
        </w:r>
      </w:hyperlink>
      <w:r w:rsidR="006101A9">
        <w:rPr>
          <w:sz w:val="20"/>
        </w:rPr>
        <w:t>.</w:t>
      </w:r>
    </w:p>
    <w:p w14:paraId="6BD07B10" w14:textId="77777777" w:rsidR="008D2523" w:rsidRDefault="008249F2">
      <w:pPr>
        <w:pStyle w:val="ListParagraph"/>
        <w:numPr>
          <w:ilvl w:val="0"/>
          <w:numId w:val="2"/>
        </w:numPr>
        <w:tabs>
          <w:tab w:val="left" w:pos="839"/>
          <w:tab w:val="left" w:pos="840"/>
        </w:tabs>
        <w:spacing w:line="259" w:lineRule="auto"/>
        <w:ind w:right="189" w:hanging="359"/>
        <w:rPr>
          <w:sz w:val="20"/>
        </w:rPr>
      </w:pPr>
      <w:r>
        <w:rPr>
          <w:sz w:val="20"/>
        </w:rPr>
        <w:t xml:space="preserve">It is critical to preserve patient confidentiality at all times during case presentations. </w:t>
      </w:r>
      <w:r>
        <w:rPr>
          <w:rFonts w:ascii="Franklin Gothic Demi"/>
          <w:b/>
          <w:sz w:val="20"/>
        </w:rPr>
        <w:t>No HIPAA- identifiers</w:t>
      </w:r>
      <w:r>
        <w:rPr>
          <w:rFonts w:ascii="Franklin Gothic Demi"/>
          <w:b/>
          <w:spacing w:val="-3"/>
          <w:sz w:val="20"/>
        </w:rPr>
        <w:t xml:space="preserve"> </w:t>
      </w:r>
      <w:r>
        <w:rPr>
          <w:rFonts w:ascii="Franklin Gothic Demi"/>
          <w:b/>
          <w:sz w:val="20"/>
        </w:rPr>
        <w:t>may</w:t>
      </w:r>
      <w:r>
        <w:rPr>
          <w:rFonts w:ascii="Franklin Gothic Demi"/>
          <w:b/>
          <w:spacing w:val="-4"/>
          <w:sz w:val="20"/>
        </w:rPr>
        <w:t xml:space="preserve"> </w:t>
      </w:r>
      <w:r>
        <w:rPr>
          <w:rFonts w:ascii="Franklin Gothic Demi"/>
          <w:b/>
          <w:sz w:val="20"/>
        </w:rPr>
        <w:t>be</w:t>
      </w:r>
      <w:r>
        <w:rPr>
          <w:rFonts w:ascii="Franklin Gothic Demi"/>
          <w:b/>
          <w:spacing w:val="-4"/>
          <w:sz w:val="20"/>
        </w:rPr>
        <w:t xml:space="preserve"> </w:t>
      </w:r>
      <w:r>
        <w:rPr>
          <w:rFonts w:ascii="Franklin Gothic Demi"/>
          <w:b/>
          <w:sz w:val="20"/>
        </w:rPr>
        <w:t>mentioned</w:t>
      </w:r>
      <w:r>
        <w:rPr>
          <w:rFonts w:ascii="Franklin Gothic Demi"/>
          <w:b/>
          <w:spacing w:val="-3"/>
          <w:sz w:val="20"/>
        </w:rPr>
        <w:t xml:space="preserve"> </w:t>
      </w:r>
      <w:r>
        <w:rPr>
          <w:rFonts w:ascii="Franklin Gothic Demi"/>
          <w:b/>
          <w:sz w:val="20"/>
        </w:rPr>
        <w:t>or</w:t>
      </w:r>
      <w:r>
        <w:rPr>
          <w:rFonts w:ascii="Franklin Gothic Demi"/>
          <w:b/>
          <w:spacing w:val="-3"/>
          <w:sz w:val="20"/>
        </w:rPr>
        <w:t xml:space="preserve"> </w:t>
      </w:r>
      <w:r>
        <w:rPr>
          <w:rFonts w:ascii="Franklin Gothic Demi"/>
          <w:b/>
          <w:sz w:val="20"/>
        </w:rPr>
        <w:t>shown</w:t>
      </w:r>
      <w:r>
        <w:rPr>
          <w:rFonts w:ascii="Franklin Gothic Demi"/>
          <w:b/>
          <w:spacing w:val="-4"/>
          <w:sz w:val="20"/>
        </w:rPr>
        <w:t xml:space="preserve"> </w:t>
      </w:r>
      <w:r>
        <w:rPr>
          <w:rFonts w:ascii="Franklin Gothic Demi"/>
          <w:b/>
          <w:sz w:val="20"/>
        </w:rPr>
        <w:t>during</w:t>
      </w:r>
      <w:r>
        <w:rPr>
          <w:rFonts w:ascii="Franklin Gothic Demi"/>
          <w:b/>
          <w:spacing w:val="-4"/>
          <w:sz w:val="20"/>
        </w:rPr>
        <w:t xml:space="preserve"> </w:t>
      </w:r>
      <w:r>
        <w:rPr>
          <w:rFonts w:ascii="Franklin Gothic Demi"/>
          <w:b/>
          <w:sz w:val="20"/>
        </w:rPr>
        <w:t>case</w:t>
      </w:r>
      <w:r>
        <w:rPr>
          <w:rFonts w:ascii="Franklin Gothic Demi"/>
          <w:b/>
          <w:spacing w:val="-4"/>
          <w:sz w:val="20"/>
        </w:rPr>
        <w:t xml:space="preserve"> </w:t>
      </w:r>
      <w:r>
        <w:rPr>
          <w:rFonts w:ascii="Franklin Gothic Demi"/>
          <w:b/>
          <w:sz w:val="20"/>
        </w:rPr>
        <w:t>presentations.</w:t>
      </w:r>
      <w:r>
        <w:rPr>
          <w:rFonts w:ascii="Franklin Gothic Demi"/>
          <w:b/>
          <w:spacing w:val="-4"/>
          <w:sz w:val="20"/>
        </w:rPr>
        <w:t xml:space="preserve"> </w:t>
      </w:r>
      <w:r>
        <w:rPr>
          <w:sz w:val="20"/>
        </w:rPr>
        <w:t>In</w:t>
      </w:r>
      <w:r>
        <w:rPr>
          <w:spacing w:val="-2"/>
          <w:sz w:val="20"/>
        </w:rPr>
        <w:t xml:space="preserve"> </w:t>
      </w:r>
      <w:r>
        <w:rPr>
          <w:sz w:val="20"/>
        </w:rPr>
        <w:t>addition,</w:t>
      </w:r>
      <w:r>
        <w:rPr>
          <w:spacing w:val="-4"/>
          <w:sz w:val="20"/>
        </w:rPr>
        <w:t xml:space="preserve"> </w:t>
      </w:r>
      <w:r>
        <w:rPr>
          <w:sz w:val="20"/>
        </w:rPr>
        <w:t>no</w:t>
      </w:r>
      <w:r>
        <w:rPr>
          <w:spacing w:val="-5"/>
          <w:sz w:val="20"/>
        </w:rPr>
        <w:t xml:space="preserve"> </w:t>
      </w:r>
      <w:r>
        <w:rPr>
          <w:sz w:val="20"/>
        </w:rPr>
        <w:t>other</w:t>
      </w:r>
      <w:r>
        <w:rPr>
          <w:spacing w:val="-3"/>
          <w:sz w:val="20"/>
        </w:rPr>
        <w:t xml:space="preserve"> </w:t>
      </w:r>
      <w:r>
        <w:rPr>
          <w:sz w:val="20"/>
        </w:rPr>
        <w:t>information (such as social history details) that might identify a patient residing in a small community may be mentioned. See Appendix D for a list of</w:t>
      </w:r>
      <w:r>
        <w:rPr>
          <w:spacing w:val="-23"/>
          <w:sz w:val="20"/>
        </w:rPr>
        <w:t xml:space="preserve"> </w:t>
      </w:r>
      <w:r>
        <w:rPr>
          <w:sz w:val="20"/>
        </w:rPr>
        <w:t>HIPAA-identifiers.</w:t>
      </w:r>
    </w:p>
    <w:p w14:paraId="380E07C1" w14:textId="77777777" w:rsidR="008D2523" w:rsidRDefault="008249F2">
      <w:pPr>
        <w:pStyle w:val="ListParagraph"/>
        <w:numPr>
          <w:ilvl w:val="0"/>
          <w:numId w:val="2"/>
        </w:numPr>
        <w:tabs>
          <w:tab w:val="left" w:pos="839"/>
          <w:tab w:val="left" w:pos="840"/>
        </w:tabs>
        <w:spacing w:before="1" w:line="256" w:lineRule="auto"/>
        <w:ind w:right="708"/>
        <w:rPr>
          <w:sz w:val="20"/>
        </w:rPr>
      </w:pPr>
      <w:r>
        <w:rPr>
          <w:sz w:val="20"/>
        </w:rPr>
        <w:t>Complete the Case Presentation Template with as much information as you can to help the hub specialists address your</w:t>
      </w:r>
      <w:r>
        <w:rPr>
          <w:spacing w:val="-18"/>
          <w:sz w:val="20"/>
        </w:rPr>
        <w:t xml:space="preserve"> </w:t>
      </w:r>
      <w:r>
        <w:rPr>
          <w:sz w:val="20"/>
        </w:rPr>
        <w:t>concerns/questions.</w:t>
      </w:r>
    </w:p>
    <w:p w14:paraId="0D4C432B" w14:textId="77777777" w:rsidR="008D2523" w:rsidRDefault="008D2523">
      <w:pPr>
        <w:pStyle w:val="BodyText"/>
        <w:spacing w:before="8"/>
        <w:rPr>
          <w:sz w:val="21"/>
        </w:rPr>
      </w:pPr>
    </w:p>
    <w:p w14:paraId="41B98A1C" w14:textId="77777777" w:rsidR="008D2523" w:rsidRDefault="008249F2">
      <w:pPr>
        <w:pStyle w:val="Heading2"/>
      </w:pPr>
      <w:bookmarkStart w:id="28" w:name="How_Do_I_Present_a_Case?"/>
      <w:bookmarkStart w:id="29" w:name="_bookmark13"/>
      <w:bookmarkEnd w:id="28"/>
      <w:bookmarkEnd w:id="29"/>
      <w:r>
        <w:rPr>
          <w:color w:val="129095"/>
        </w:rPr>
        <w:t>How Do I Present a Case?</w:t>
      </w:r>
    </w:p>
    <w:p w14:paraId="05F42493" w14:textId="1FF22AF7" w:rsidR="008D2523" w:rsidRDefault="008249F2">
      <w:pPr>
        <w:pStyle w:val="ListParagraph"/>
        <w:numPr>
          <w:ilvl w:val="0"/>
          <w:numId w:val="2"/>
        </w:numPr>
        <w:tabs>
          <w:tab w:val="left" w:pos="839"/>
          <w:tab w:val="left" w:pos="840"/>
        </w:tabs>
        <w:spacing w:before="17" w:line="256" w:lineRule="auto"/>
        <w:ind w:right="957"/>
        <w:rPr>
          <w:sz w:val="20"/>
        </w:rPr>
      </w:pPr>
      <w:r>
        <w:rPr>
          <w:sz w:val="20"/>
        </w:rPr>
        <w:t xml:space="preserve">Sign up for the date that you would like to present a case by entering your name and contact information in the </w:t>
      </w:r>
      <w:hyperlink r:id="rId25" w:anchor="gid=0">
        <w:r>
          <w:rPr>
            <w:color w:val="11B4C3"/>
            <w:sz w:val="20"/>
            <w:u w:val="single" w:color="11B4C3"/>
          </w:rPr>
          <w:t>Diabetes ECHO Case Presentation Sign-up</w:t>
        </w:r>
        <w:r>
          <w:rPr>
            <w:color w:val="11B4C3"/>
            <w:spacing w:val="-29"/>
            <w:sz w:val="20"/>
            <w:u w:val="single" w:color="11B4C3"/>
          </w:rPr>
          <w:t xml:space="preserve"> </w:t>
        </w:r>
        <w:r>
          <w:rPr>
            <w:color w:val="11B4C3"/>
            <w:sz w:val="20"/>
            <w:u w:val="single" w:color="11B4C3"/>
          </w:rPr>
          <w:t>Sheet</w:t>
        </w:r>
        <w:r>
          <w:rPr>
            <w:sz w:val="20"/>
          </w:rPr>
          <w:t>.</w:t>
        </w:r>
      </w:hyperlink>
    </w:p>
    <w:p w14:paraId="022BCB10" w14:textId="316816C4" w:rsidR="008D2523" w:rsidRDefault="008249F2">
      <w:pPr>
        <w:pStyle w:val="ListParagraph"/>
        <w:numPr>
          <w:ilvl w:val="0"/>
          <w:numId w:val="2"/>
        </w:numPr>
        <w:tabs>
          <w:tab w:val="left" w:pos="839"/>
          <w:tab w:val="left" w:pos="840"/>
        </w:tabs>
        <w:spacing w:before="1" w:line="256" w:lineRule="auto"/>
        <w:ind w:left="840" w:right="1449"/>
        <w:rPr>
          <w:sz w:val="20"/>
        </w:rPr>
      </w:pPr>
      <w:r>
        <w:rPr>
          <w:sz w:val="20"/>
        </w:rPr>
        <w:t xml:space="preserve">Email the completed </w:t>
      </w:r>
      <w:hyperlink r:id="rId26">
        <w:r>
          <w:rPr>
            <w:color w:val="11B4C3"/>
            <w:sz w:val="20"/>
            <w:u w:val="single" w:color="11B4C3"/>
          </w:rPr>
          <w:t xml:space="preserve">Case Presentation Template </w:t>
        </w:r>
      </w:hyperlink>
      <w:r w:rsidR="002A53A0">
        <w:rPr>
          <w:sz w:val="20"/>
        </w:rPr>
        <w:t>to the Dental</w:t>
      </w:r>
      <w:r>
        <w:rPr>
          <w:sz w:val="20"/>
        </w:rPr>
        <w:t xml:space="preserve"> ECHO </w:t>
      </w:r>
      <w:r w:rsidR="00B7102D">
        <w:rPr>
          <w:sz w:val="20"/>
        </w:rPr>
        <w:t>Coordinator</w:t>
      </w:r>
      <w:r w:rsidR="00B7102D">
        <w:rPr>
          <w:spacing w:val="-34"/>
          <w:sz w:val="20"/>
        </w:rPr>
        <w:t xml:space="preserve"> a</w:t>
      </w:r>
      <w:r w:rsidR="005108DB">
        <w:rPr>
          <w:spacing w:val="-34"/>
          <w:sz w:val="20"/>
        </w:rPr>
        <w:t xml:space="preserve"> </w:t>
      </w:r>
      <w:r w:rsidR="00B7102D">
        <w:rPr>
          <w:spacing w:val="-34"/>
          <w:sz w:val="20"/>
        </w:rPr>
        <w:t>t</w:t>
      </w:r>
      <w:r>
        <w:rPr>
          <w:sz w:val="20"/>
        </w:rPr>
        <w:t xml:space="preserve"> </w:t>
      </w:r>
      <w:hyperlink r:id="rId27">
        <w:r>
          <w:rPr>
            <w:color w:val="11B4C3"/>
            <w:sz w:val="20"/>
            <w:u w:val="single" w:color="11B4C3"/>
          </w:rPr>
          <w:t xml:space="preserve">wellahead.projectecho@la.gov </w:t>
        </w:r>
      </w:hyperlink>
      <w:r>
        <w:rPr>
          <w:sz w:val="20"/>
        </w:rPr>
        <w:t>at least 11 days prior to your presentation</w:t>
      </w:r>
      <w:r>
        <w:rPr>
          <w:spacing w:val="-32"/>
          <w:sz w:val="20"/>
        </w:rPr>
        <w:t xml:space="preserve"> </w:t>
      </w:r>
      <w:r>
        <w:rPr>
          <w:sz w:val="20"/>
        </w:rPr>
        <w:t>date.</w:t>
      </w:r>
    </w:p>
    <w:p w14:paraId="6519C601" w14:textId="77777777" w:rsidR="008D2523" w:rsidRDefault="008249F2">
      <w:pPr>
        <w:pStyle w:val="ListParagraph"/>
        <w:numPr>
          <w:ilvl w:val="0"/>
          <w:numId w:val="2"/>
        </w:numPr>
        <w:tabs>
          <w:tab w:val="left" w:pos="839"/>
          <w:tab w:val="left" w:pos="840"/>
        </w:tabs>
        <w:spacing w:before="2" w:line="256" w:lineRule="auto"/>
        <w:ind w:right="389" w:hanging="359"/>
        <w:rPr>
          <w:sz w:val="20"/>
        </w:rPr>
      </w:pPr>
      <w:r>
        <w:rPr>
          <w:sz w:val="20"/>
        </w:rPr>
        <w:t>An</w:t>
      </w:r>
      <w:r>
        <w:rPr>
          <w:spacing w:val="-1"/>
          <w:sz w:val="20"/>
        </w:rPr>
        <w:t xml:space="preserve"> </w:t>
      </w:r>
      <w:r>
        <w:rPr>
          <w:sz w:val="20"/>
        </w:rPr>
        <w:t>ECHO</w:t>
      </w:r>
      <w:r>
        <w:rPr>
          <w:spacing w:val="-3"/>
          <w:sz w:val="20"/>
        </w:rPr>
        <w:t xml:space="preserve"> </w:t>
      </w:r>
      <w:r>
        <w:rPr>
          <w:sz w:val="20"/>
        </w:rPr>
        <w:t>ID#</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assigned</w:t>
      </w:r>
      <w:r>
        <w:rPr>
          <w:spacing w:val="-2"/>
          <w:sz w:val="20"/>
        </w:rPr>
        <w:t xml:space="preserve"> </w:t>
      </w:r>
      <w:r>
        <w:rPr>
          <w:sz w:val="20"/>
        </w:rPr>
        <w:t>to</w:t>
      </w:r>
      <w:r>
        <w:rPr>
          <w:spacing w:val="-2"/>
          <w:sz w:val="20"/>
        </w:rPr>
        <w:t xml:space="preserve"> </w:t>
      </w:r>
      <w:r>
        <w:rPr>
          <w:sz w:val="20"/>
        </w:rPr>
        <w:t>your</w:t>
      </w:r>
      <w:r>
        <w:rPr>
          <w:spacing w:val="-2"/>
          <w:sz w:val="20"/>
        </w:rPr>
        <w:t xml:space="preserve"> </w:t>
      </w:r>
      <w:r>
        <w:rPr>
          <w:sz w:val="20"/>
        </w:rPr>
        <w:t>case,</w:t>
      </w:r>
      <w:r>
        <w:rPr>
          <w:spacing w:val="-2"/>
          <w:sz w:val="20"/>
        </w:rPr>
        <w:t xml:space="preserve"> </w:t>
      </w:r>
      <w:r>
        <w:rPr>
          <w:sz w:val="20"/>
        </w:rPr>
        <w:t>and</w:t>
      </w:r>
      <w:r>
        <w:rPr>
          <w:spacing w:val="-2"/>
          <w:sz w:val="20"/>
        </w:rPr>
        <w:t xml:space="preserve"> </w:t>
      </w:r>
      <w:r>
        <w:rPr>
          <w:sz w:val="20"/>
        </w:rPr>
        <w:t>this</w:t>
      </w:r>
      <w:r>
        <w:rPr>
          <w:spacing w:val="-3"/>
          <w:sz w:val="20"/>
        </w:rPr>
        <w:t xml:space="preserve"> </w:t>
      </w:r>
      <w:r>
        <w:rPr>
          <w:sz w:val="20"/>
        </w:rPr>
        <w:t>ID#,</w:t>
      </w:r>
      <w:r>
        <w:rPr>
          <w:spacing w:val="-2"/>
          <w:sz w:val="20"/>
        </w:rPr>
        <w:t xml:space="preserve"> </w:t>
      </w:r>
      <w:r>
        <w:rPr>
          <w:sz w:val="20"/>
        </w:rPr>
        <w:t>as</w:t>
      </w:r>
      <w:r>
        <w:rPr>
          <w:spacing w:val="-3"/>
          <w:sz w:val="20"/>
        </w:rPr>
        <w:t xml:space="preserve"> </w:t>
      </w:r>
      <w:r>
        <w:rPr>
          <w:sz w:val="20"/>
        </w:rPr>
        <w:t>well</w:t>
      </w:r>
      <w:r>
        <w:rPr>
          <w:spacing w:val="-2"/>
          <w:sz w:val="20"/>
        </w:rPr>
        <w:t xml:space="preserve"> </w:t>
      </w:r>
      <w:r>
        <w:rPr>
          <w:sz w:val="20"/>
        </w:rPr>
        <w:t>as</w:t>
      </w:r>
      <w:r>
        <w:rPr>
          <w:spacing w:val="-3"/>
          <w:sz w:val="20"/>
        </w:rPr>
        <w:t xml:space="preserve"> </w:t>
      </w:r>
      <w:r>
        <w:rPr>
          <w:sz w:val="20"/>
        </w:rPr>
        <w:t>the</w:t>
      </w:r>
      <w:r>
        <w:rPr>
          <w:spacing w:val="-2"/>
          <w:sz w:val="20"/>
        </w:rPr>
        <w:t xml:space="preserve"> </w:t>
      </w:r>
      <w:r>
        <w:rPr>
          <w:sz w:val="20"/>
        </w:rPr>
        <w:t>date</w:t>
      </w:r>
      <w:r>
        <w:rPr>
          <w:spacing w:val="-2"/>
          <w:sz w:val="20"/>
        </w:rPr>
        <w:t xml:space="preserve"> </w:t>
      </w:r>
      <w:r>
        <w:rPr>
          <w:sz w:val="20"/>
        </w:rPr>
        <w:t>of</w:t>
      </w:r>
      <w:r>
        <w:rPr>
          <w:spacing w:val="-3"/>
          <w:sz w:val="20"/>
        </w:rPr>
        <w:t xml:space="preserve"> </w:t>
      </w:r>
      <w:r>
        <w:rPr>
          <w:sz w:val="20"/>
        </w:rPr>
        <w:t>your</w:t>
      </w:r>
      <w:r>
        <w:rPr>
          <w:spacing w:val="-2"/>
          <w:sz w:val="20"/>
        </w:rPr>
        <w:t xml:space="preserve"> </w:t>
      </w:r>
      <w:r>
        <w:rPr>
          <w:sz w:val="20"/>
        </w:rPr>
        <w:t>scheduled</w:t>
      </w:r>
      <w:r>
        <w:rPr>
          <w:spacing w:val="-3"/>
          <w:sz w:val="20"/>
        </w:rPr>
        <w:t xml:space="preserve"> </w:t>
      </w:r>
      <w:r>
        <w:rPr>
          <w:sz w:val="20"/>
        </w:rPr>
        <w:t>case presentation, will be confirmed with you via</w:t>
      </w:r>
      <w:r>
        <w:rPr>
          <w:spacing w:val="-20"/>
          <w:sz w:val="20"/>
        </w:rPr>
        <w:t xml:space="preserve"> </w:t>
      </w:r>
      <w:r>
        <w:rPr>
          <w:sz w:val="20"/>
        </w:rPr>
        <w:t>email.</w:t>
      </w:r>
    </w:p>
    <w:p w14:paraId="28CE001D" w14:textId="4E8F1E67" w:rsidR="008D2523" w:rsidRDefault="008249F2">
      <w:pPr>
        <w:pStyle w:val="ListParagraph"/>
        <w:numPr>
          <w:ilvl w:val="0"/>
          <w:numId w:val="2"/>
        </w:numPr>
        <w:tabs>
          <w:tab w:val="left" w:pos="839"/>
          <w:tab w:val="left" w:pos="840"/>
        </w:tabs>
        <w:spacing w:before="2" w:line="259" w:lineRule="auto"/>
        <w:ind w:right="168" w:hanging="359"/>
        <w:rPr>
          <w:sz w:val="20"/>
        </w:rPr>
      </w:pPr>
      <w:r>
        <w:rPr>
          <w:sz w:val="20"/>
        </w:rPr>
        <w:t>During the ECHO session, the session facilitator will call on you to</w:t>
      </w:r>
      <w:r w:rsidR="002A53A0">
        <w:rPr>
          <w:sz w:val="20"/>
        </w:rPr>
        <w:t xml:space="preserve"> present your case. The Dental</w:t>
      </w:r>
      <w:r>
        <w:rPr>
          <w:sz w:val="20"/>
        </w:rPr>
        <w:t xml:space="preserve"> ECHO Coordinator at the hub site will display the completed Case Presentation Template on screen as you present your case. All videoconferencing participants will be able to see the template. Please verbally summarize your case in ten minutes or</w:t>
      </w:r>
      <w:r>
        <w:rPr>
          <w:spacing w:val="-19"/>
          <w:sz w:val="20"/>
        </w:rPr>
        <w:t xml:space="preserve"> </w:t>
      </w:r>
      <w:r>
        <w:rPr>
          <w:sz w:val="20"/>
        </w:rPr>
        <w:t>less.</w:t>
      </w:r>
    </w:p>
    <w:p w14:paraId="01E72AA9" w14:textId="49A60160" w:rsidR="008D2523" w:rsidRDefault="008249F2">
      <w:pPr>
        <w:pStyle w:val="ListParagraph"/>
        <w:numPr>
          <w:ilvl w:val="0"/>
          <w:numId w:val="2"/>
        </w:numPr>
        <w:tabs>
          <w:tab w:val="left" w:pos="840"/>
          <w:tab w:val="left" w:pos="841"/>
        </w:tabs>
        <w:spacing w:line="259" w:lineRule="auto"/>
        <w:ind w:left="840" w:right="108"/>
        <w:rPr>
          <w:sz w:val="20"/>
        </w:rPr>
      </w:pPr>
      <w:r>
        <w:rPr>
          <w:sz w:val="20"/>
        </w:rPr>
        <w:t>The</w:t>
      </w:r>
      <w:r>
        <w:rPr>
          <w:spacing w:val="-4"/>
          <w:sz w:val="20"/>
        </w:rPr>
        <w:t xml:space="preserve"> </w:t>
      </w:r>
      <w:r>
        <w:rPr>
          <w:sz w:val="20"/>
        </w:rPr>
        <w:t>facilitator</w:t>
      </w:r>
      <w:r>
        <w:rPr>
          <w:spacing w:val="-4"/>
          <w:sz w:val="20"/>
        </w:rPr>
        <w:t xml:space="preserve"> </w:t>
      </w:r>
      <w:r>
        <w:rPr>
          <w:sz w:val="20"/>
        </w:rPr>
        <w:t>will</w:t>
      </w:r>
      <w:r>
        <w:rPr>
          <w:spacing w:val="-4"/>
          <w:sz w:val="20"/>
        </w:rPr>
        <w:t xml:space="preserve"> </w:t>
      </w:r>
      <w:r>
        <w:rPr>
          <w:sz w:val="20"/>
        </w:rPr>
        <w:t>then</w:t>
      </w:r>
      <w:r>
        <w:rPr>
          <w:spacing w:val="-3"/>
          <w:sz w:val="20"/>
        </w:rPr>
        <w:t xml:space="preserve"> </w:t>
      </w:r>
      <w:r>
        <w:rPr>
          <w:sz w:val="20"/>
        </w:rPr>
        <w:t>promote</w:t>
      </w:r>
      <w:r>
        <w:rPr>
          <w:spacing w:val="-4"/>
          <w:sz w:val="20"/>
        </w:rPr>
        <w:t xml:space="preserve"> </w:t>
      </w:r>
      <w:r>
        <w:rPr>
          <w:sz w:val="20"/>
        </w:rPr>
        <w:t>discussion</w:t>
      </w:r>
      <w:r>
        <w:rPr>
          <w:spacing w:val="-4"/>
          <w:sz w:val="20"/>
        </w:rPr>
        <w:t xml:space="preserve"> </w:t>
      </w:r>
      <w:r>
        <w:rPr>
          <w:sz w:val="20"/>
        </w:rPr>
        <w:t>among</w:t>
      </w:r>
      <w:r>
        <w:rPr>
          <w:spacing w:val="-4"/>
          <w:sz w:val="20"/>
        </w:rPr>
        <w:t xml:space="preserve"> </w:t>
      </w:r>
      <w:r>
        <w:rPr>
          <w:sz w:val="20"/>
        </w:rPr>
        <w:t>all</w:t>
      </w:r>
      <w:r>
        <w:rPr>
          <w:spacing w:val="-5"/>
          <w:sz w:val="20"/>
        </w:rPr>
        <w:t xml:space="preserve"> </w:t>
      </w:r>
      <w:r>
        <w:rPr>
          <w:sz w:val="20"/>
        </w:rPr>
        <w:t>participants,</w:t>
      </w:r>
      <w:r>
        <w:rPr>
          <w:spacing w:val="-4"/>
          <w:sz w:val="20"/>
        </w:rPr>
        <w:t xml:space="preserve"> </w:t>
      </w:r>
      <w:r>
        <w:rPr>
          <w:sz w:val="20"/>
        </w:rPr>
        <w:t>starting</w:t>
      </w:r>
      <w:r>
        <w:rPr>
          <w:spacing w:val="-4"/>
          <w:sz w:val="20"/>
        </w:rPr>
        <w:t xml:space="preserve"> </w:t>
      </w:r>
      <w:r>
        <w:rPr>
          <w:sz w:val="20"/>
        </w:rPr>
        <w:t>with</w:t>
      </w:r>
      <w:r>
        <w:rPr>
          <w:spacing w:val="-4"/>
          <w:sz w:val="20"/>
        </w:rPr>
        <w:t xml:space="preserve"> </w:t>
      </w:r>
      <w:r>
        <w:rPr>
          <w:sz w:val="20"/>
        </w:rPr>
        <w:t>clarifying</w:t>
      </w:r>
      <w:r>
        <w:rPr>
          <w:spacing w:val="-4"/>
          <w:sz w:val="20"/>
        </w:rPr>
        <w:t xml:space="preserve"> </w:t>
      </w:r>
      <w:r>
        <w:rPr>
          <w:sz w:val="20"/>
        </w:rPr>
        <w:t>questions</w:t>
      </w:r>
      <w:r>
        <w:rPr>
          <w:spacing w:val="-6"/>
          <w:sz w:val="20"/>
        </w:rPr>
        <w:t xml:space="preserve"> </w:t>
      </w:r>
      <w:r>
        <w:rPr>
          <w:sz w:val="20"/>
        </w:rPr>
        <w:t>for the case presenter, followed by recommendations. At the conclusion</w:t>
      </w:r>
      <w:r w:rsidR="002A53A0">
        <w:rPr>
          <w:sz w:val="20"/>
        </w:rPr>
        <w:t xml:space="preserve"> of the discussion, the Dental</w:t>
      </w:r>
      <w:r>
        <w:rPr>
          <w:sz w:val="20"/>
        </w:rPr>
        <w:t xml:space="preserve"> ECHO Coordinator will summarize recommendations from all</w:t>
      </w:r>
      <w:r>
        <w:rPr>
          <w:spacing w:val="-32"/>
          <w:sz w:val="20"/>
        </w:rPr>
        <w:t xml:space="preserve"> </w:t>
      </w:r>
      <w:r>
        <w:rPr>
          <w:sz w:val="20"/>
        </w:rPr>
        <w:t>participants.</w:t>
      </w:r>
    </w:p>
    <w:p w14:paraId="0814E05E" w14:textId="77777777" w:rsidR="008D2523" w:rsidRDefault="008D2523">
      <w:pPr>
        <w:rPr>
          <w:sz w:val="20"/>
        </w:rPr>
        <w:sectPr w:rsidR="008D2523">
          <w:headerReference w:type="default" r:id="rId28"/>
          <w:pgSz w:w="12240" w:h="15840"/>
          <w:pgMar w:top="2920" w:right="1340" w:bottom="1180" w:left="1320" w:header="1440" w:footer="992" w:gutter="0"/>
          <w:cols w:space="720"/>
        </w:sectPr>
      </w:pPr>
    </w:p>
    <w:p w14:paraId="23F028F4" w14:textId="77777777" w:rsidR="008D2523" w:rsidRDefault="008D2523">
      <w:pPr>
        <w:pStyle w:val="BodyText"/>
        <w:spacing w:before="5"/>
        <w:rPr>
          <w:sz w:val="17"/>
        </w:rPr>
      </w:pPr>
    </w:p>
    <w:p w14:paraId="4F5FD1F6" w14:textId="77777777" w:rsidR="008D2523" w:rsidRDefault="008249F2">
      <w:pPr>
        <w:pStyle w:val="Heading2"/>
      </w:pPr>
      <w:bookmarkStart w:id="31" w:name="How_Do_I_Get_Zoom?"/>
      <w:bookmarkStart w:id="32" w:name="Logistics"/>
      <w:bookmarkStart w:id="33" w:name="_bookmark14"/>
      <w:bookmarkEnd w:id="31"/>
      <w:bookmarkEnd w:id="32"/>
      <w:bookmarkEnd w:id="33"/>
      <w:r>
        <w:rPr>
          <w:color w:val="129095"/>
        </w:rPr>
        <w:t>How Do I Get Zoom?</w:t>
      </w:r>
    </w:p>
    <w:p w14:paraId="2A06A27C" w14:textId="77777777" w:rsidR="008D2523" w:rsidRDefault="008249F2">
      <w:pPr>
        <w:pStyle w:val="ListParagraph"/>
        <w:numPr>
          <w:ilvl w:val="0"/>
          <w:numId w:val="2"/>
        </w:numPr>
        <w:tabs>
          <w:tab w:val="left" w:pos="839"/>
          <w:tab w:val="left" w:pos="840"/>
        </w:tabs>
        <w:spacing w:before="17" w:line="259" w:lineRule="auto"/>
        <w:ind w:right="113"/>
        <w:rPr>
          <w:sz w:val="20"/>
        </w:rPr>
      </w:pPr>
      <w:r>
        <w:rPr>
          <w:sz w:val="20"/>
        </w:rPr>
        <w:t xml:space="preserve">You may download the free version of the Zoom client for PC or Mac by visiting </w:t>
      </w:r>
      <w:hyperlink r:id="rId29">
        <w:r>
          <w:rPr>
            <w:color w:val="11B4C3"/>
            <w:sz w:val="20"/>
            <w:u w:val="single" w:color="11B4C3"/>
          </w:rPr>
          <w:t xml:space="preserve">zoom.us/download </w:t>
        </w:r>
      </w:hyperlink>
      <w:r>
        <w:rPr>
          <w:sz w:val="20"/>
        </w:rPr>
        <w:t>and selecting Zoom Client for Meetings. If your computer does not have a built-in video camera and microphone, a simple USB webcam is all you need. You may also use a headset, if needed or preferred, instead of your device’s speakers and/or microphone. A headset may improve your overall audio experience, particularly if there are background noises in your local environment. See Appendix C for additional Zoom</w:t>
      </w:r>
      <w:r>
        <w:rPr>
          <w:spacing w:val="-11"/>
          <w:sz w:val="20"/>
        </w:rPr>
        <w:t xml:space="preserve"> </w:t>
      </w:r>
      <w:r>
        <w:rPr>
          <w:sz w:val="20"/>
        </w:rPr>
        <w:t>guidance.</w:t>
      </w:r>
    </w:p>
    <w:p w14:paraId="5B9439E6" w14:textId="670C6538" w:rsidR="008D2523" w:rsidRDefault="008249F2">
      <w:pPr>
        <w:pStyle w:val="ListParagraph"/>
        <w:numPr>
          <w:ilvl w:val="0"/>
          <w:numId w:val="2"/>
        </w:numPr>
        <w:tabs>
          <w:tab w:val="left" w:pos="839"/>
          <w:tab w:val="left" w:pos="840"/>
        </w:tabs>
        <w:spacing w:line="259" w:lineRule="auto"/>
        <w:ind w:right="340" w:hanging="359"/>
        <w:rPr>
          <w:rFonts w:ascii="Franklin Gothic Demi"/>
          <w:b/>
          <w:sz w:val="20"/>
        </w:rPr>
      </w:pPr>
      <w:r>
        <w:rPr>
          <w:sz w:val="20"/>
        </w:rPr>
        <w:t xml:space="preserve">To avoid delays and other technical issues on the day of the ECHO session, </w:t>
      </w:r>
      <w:r w:rsidR="002A53A0">
        <w:rPr>
          <w:rFonts w:ascii="Franklin Gothic Demi"/>
          <w:b/>
          <w:sz w:val="20"/>
        </w:rPr>
        <w:t>our Dental</w:t>
      </w:r>
      <w:r>
        <w:rPr>
          <w:rFonts w:ascii="Franklin Gothic Demi"/>
          <w:b/>
          <w:sz w:val="20"/>
        </w:rPr>
        <w:t xml:space="preserve"> ECHO Coordinator will schedule an introduction session with all participants. We recommend that you attend</w:t>
      </w:r>
      <w:r>
        <w:rPr>
          <w:rFonts w:ascii="Franklin Gothic Demi"/>
          <w:b/>
          <w:spacing w:val="-4"/>
          <w:sz w:val="20"/>
        </w:rPr>
        <w:t xml:space="preserve"> </w:t>
      </w:r>
      <w:r>
        <w:rPr>
          <w:rFonts w:ascii="Franklin Gothic Demi"/>
          <w:b/>
          <w:sz w:val="20"/>
        </w:rPr>
        <w:t>this</w:t>
      </w:r>
      <w:r>
        <w:rPr>
          <w:rFonts w:ascii="Franklin Gothic Demi"/>
          <w:b/>
          <w:spacing w:val="-4"/>
          <w:sz w:val="20"/>
        </w:rPr>
        <w:t xml:space="preserve"> </w:t>
      </w:r>
      <w:r>
        <w:rPr>
          <w:rFonts w:ascii="Franklin Gothic Demi"/>
          <w:b/>
          <w:sz w:val="20"/>
        </w:rPr>
        <w:t>session</w:t>
      </w:r>
      <w:r>
        <w:rPr>
          <w:rFonts w:ascii="Franklin Gothic Demi"/>
          <w:b/>
          <w:spacing w:val="-3"/>
          <w:sz w:val="20"/>
        </w:rPr>
        <w:t xml:space="preserve"> </w:t>
      </w:r>
      <w:r>
        <w:rPr>
          <w:rFonts w:ascii="Franklin Gothic Demi"/>
          <w:b/>
          <w:sz w:val="20"/>
        </w:rPr>
        <w:t>to</w:t>
      </w:r>
      <w:r>
        <w:rPr>
          <w:rFonts w:ascii="Franklin Gothic Demi"/>
          <w:b/>
          <w:spacing w:val="-4"/>
          <w:sz w:val="20"/>
        </w:rPr>
        <w:t xml:space="preserve"> </w:t>
      </w:r>
      <w:r>
        <w:rPr>
          <w:rFonts w:ascii="Franklin Gothic Demi"/>
          <w:b/>
          <w:sz w:val="20"/>
        </w:rPr>
        <w:t>ensure</w:t>
      </w:r>
      <w:r>
        <w:rPr>
          <w:rFonts w:ascii="Franklin Gothic Demi"/>
          <w:b/>
          <w:spacing w:val="-4"/>
          <w:sz w:val="20"/>
        </w:rPr>
        <w:t xml:space="preserve"> </w:t>
      </w:r>
      <w:r>
        <w:rPr>
          <w:rFonts w:ascii="Franklin Gothic Demi"/>
          <w:b/>
          <w:sz w:val="20"/>
        </w:rPr>
        <w:t>that</w:t>
      </w:r>
      <w:r>
        <w:rPr>
          <w:rFonts w:ascii="Franklin Gothic Demi"/>
          <w:b/>
          <w:spacing w:val="-3"/>
          <w:sz w:val="20"/>
        </w:rPr>
        <w:t xml:space="preserve"> </w:t>
      </w:r>
      <w:r>
        <w:rPr>
          <w:rFonts w:ascii="Franklin Gothic Demi"/>
          <w:b/>
          <w:sz w:val="20"/>
        </w:rPr>
        <w:t>all</w:t>
      </w:r>
      <w:r>
        <w:rPr>
          <w:rFonts w:ascii="Franklin Gothic Demi"/>
          <w:b/>
          <w:spacing w:val="-4"/>
          <w:sz w:val="20"/>
        </w:rPr>
        <w:t xml:space="preserve"> </w:t>
      </w:r>
      <w:r>
        <w:rPr>
          <w:rFonts w:ascii="Franklin Gothic Demi"/>
          <w:b/>
          <w:sz w:val="20"/>
        </w:rPr>
        <w:t>of</w:t>
      </w:r>
      <w:r>
        <w:rPr>
          <w:rFonts w:ascii="Franklin Gothic Demi"/>
          <w:b/>
          <w:spacing w:val="-4"/>
          <w:sz w:val="20"/>
        </w:rPr>
        <w:t xml:space="preserve"> </w:t>
      </w:r>
      <w:r>
        <w:rPr>
          <w:rFonts w:ascii="Franklin Gothic Demi"/>
          <w:b/>
          <w:sz w:val="20"/>
        </w:rPr>
        <w:t>your</w:t>
      </w:r>
      <w:r>
        <w:rPr>
          <w:rFonts w:ascii="Franklin Gothic Demi"/>
          <w:b/>
          <w:spacing w:val="-3"/>
          <w:sz w:val="20"/>
        </w:rPr>
        <w:t xml:space="preserve"> </w:t>
      </w:r>
      <w:r>
        <w:rPr>
          <w:rFonts w:ascii="Franklin Gothic Demi"/>
          <w:b/>
          <w:sz w:val="20"/>
        </w:rPr>
        <w:t>equipment</w:t>
      </w:r>
      <w:r>
        <w:rPr>
          <w:rFonts w:ascii="Franklin Gothic Demi"/>
          <w:b/>
          <w:spacing w:val="-3"/>
          <w:sz w:val="20"/>
        </w:rPr>
        <w:t xml:space="preserve"> </w:t>
      </w:r>
      <w:r>
        <w:rPr>
          <w:rFonts w:ascii="Franklin Gothic Demi"/>
          <w:b/>
          <w:sz w:val="20"/>
        </w:rPr>
        <w:t>is</w:t>
      </w:r>
      <w:r>
        <w:rPr>
          <w:rFonts w:ascii="Franklin Gothic Demi"/>
          <w:b/>
          <w:spacing w:val="-3"/>
          <w:sz w:val="20"/>
        </w:rPr>
        <w:t xml:space="preserve"> </w:t>
      </w:r>
      <w:r>
        <w:rPr>
          <w:rFonts w:ascii="Franklin Gothic Demi"/>
          <w:b/>
          <w:sz w:val="20"/>
        </w:rPr>
        <w:t>functioning</w:t>
      </w:r>
      <w:r>
        <w:rPr>
          <w:rFonts w:ascii="Franklin Gothic Demi"/>
          <w:b/>
          <w:spacing w:val="-4"/>
          <w:sz w:val="20"/>
        </w:rPr>
        <w:t xml:space="preserve"> </w:t>
      </w:r>
      <w:r>
        <w:rPr>
          <w:rFonts w:ascii="Franklin Gothic Demi"/>
          <w:b/>
          <w:sz w:val="20"/>
        </w:rPr>
        <w:t>properly</w:t>
      </w:r>
      <w:r>
        <w:rPr>
          <w:rFonts w:ascii="Franklin Gothic Demi"/>
          <w:b/>
          <w:spacing w:val="-4"/>
          <w:sz w:val="20"/>
        </w:rPr>
        <w:t xml:space="preserve"> </w:t>
      </w:r>
      <w:r>
        <w:rPr>
          <w:rFonts w:ascii="Franklin Gothic Demi"/>
          <w:b/>
          <w:sz w:val="20"/>
        </w:rPr>
        <w:t>in</w:t>
      </w:r>
      <w:r>
        <w:rPr>
          <w:rFonts w:ascii="Franklin Gothic Demi"/>
          <w:b/>
          <w:spacing w:val="-4"/>
          <w:sz w:val="20"/>
        </w:rPr>
        <w:t xml:space="preserve"> </w:t>
      </w:r>
      <w:r>
        <w:rPr>
          <w:rFonts w:ascii="Franklin Gothic Demi"/>
          <w:b/>
          <w:sz w:val="20"/>
        </w:rPr>
        <w:t>advance</w:t>
      </w:r>
      <w:r>
        <w:rPr>
          <w:rFonts w:ascii="Franklin Gothic Demi"/>
          <w:b/>
          <w:spacing w:val="-4"/>
          <w:sz w:val="20"/>
        </w:rPr>
        <w:t xml:space="preserve"> </w:t>
      </w:r>
      <w:r>
        <w:rPr>
          <w:rFonts w:ascii="Franklin Gothic Demi"/>
          <w:b/>
          <w:sz w:val="20"/>
        </w:rPr>
        <w:t>of</w:t>
      </w:r>
      <w:r>
        <w:rPr>
          <w:rFonts w:ascii="Franklin Gothic Demi"/>
          <w:b/>
          <w:spacing w:val="-4"/>
          <w:sz w:val="20"/>
        </w:rPr>
        <w:t xml:space="preserve"> </w:t>
      </w:r>
      <w:r>
        <w:rPr>
          <w:rFonts w:ascii="Franklin Gothic Demi"/>
          <w:b/>
          <w:sz w:val="20"/>
        </w:rPr>
        <w:t>the first</w:t>
      </w:r>
      <w:r>
        <w:rPr>
          <w:rFonts w:ascii="Franklin Gothic Demi"/>
          <w:b/>
          <w:spacing w:val="-6"/>
          <w:sz w:val="20"/>
        </w:rPr>
        <w:t xml:space="preserve"> </w:t>
      </w:r>
      <w:r>
        <w:rPr>
          <w:rFonts w:ascii="Franklin Gothic Demi"/>
          <w:b/>
          <w:sz w:val="20"/>
        </w:rPr>
        <w:t>session.</w:t>
      </w:r>
    </w:p>
    <w:p w14:paraId="607E1800" w14:textId="77777777" w:rsidR="008D2523" w:rsidRDefault="008D2523">
      <w:pPr>
        <w:pStyle w:val="BodyText"/>
        <w:spacing w:before="7"/>
        <w:rPr>
          <w:rFonts w:ascii="Franklin Gothic Demi"/>
          <w:b/>
          <w:sz w:val="21"/>
        </w:rPr>
      </w:pPr>
    </w:p>
    <w:p w14:paraId="606BA3F8" w14:textId="77777777" w:rsidR="008D2523" w:rsidRDefault="008249F2">
      <w:pPr>
        <w:pStyle w:val="Heading2"/>
      </w:pPr>
      <w:bookmarkStart w:id="34" w:name="How_Do_I_Connect_to_an_ECHO_Session?"/>
      <w:bookmarkStart w:id="35" w:name="_bookmark15"/>
      <w:bookmarkEnd w:id="34"/>
      <w:bookmarkEnd w:id="35"/>
      <w:r>
        <w:rPr>
          <w:color w:val="129095"/>
        </w:rPr>
        <w:t>How Do I Connect to an ECHO Session?</w:t>
      </w:r>
    </w:p>
    <w:p w14:paraId="1C7E577C" w14:textId="44231541" w:rsidR="008D2523" w:rsidRDefault="008249F2">
      <w:pPr>
        <w:pStyle w:val="ListParagraph"/>
        <w:numPr>
          <w:ilvl w:val="0"/>
          <w:numId w:val="2"/>
        </w:numPr>
        <w:tabs>
          <w:tab w:val="left" w:pos="839"/>
          <w:tab w:val="left" w:pos="840"/>
        </w:tabs>
        <w:spacing w:before="17" w:line="256" w:lineRule="auto"/>
        <w:ind w:right="397" w:hanging="359"/>
        <w:rPr>
          <w:sz w:val="20"/>
        </w:rPr>
      </w:pPr>
      <w:r>
        <w:rPr>
          <w:sz w:val="20"/>
        </w:rPr>
        <w:t>After the introduction session, you will receive an email calen</w:t>
      </w:r>
      <w:r w:rsidR="002A53A0">
        <w:rPr>
          <w:sz w:val="20"/>
        </w:rPr>
        <w:t>dar invitation from the Dental</w:t>
      </w:r>
      <w:r>
        <w:rPr>
          <w:sz w:val="20"/>
        </w:rPr>
        <w:t xml:space="preserve"> ECHO Coordinator which will include the link to join the ECHO</w:t>
      </w:r>
      <w:r>
        <w:rPr>
          <w:spacing w:val="-26"/>
          <w:sz w:val="20"/>
        </w:rPr>
        <w:t xml:space="preserve"> </w:t>
      </w:r>
      <w:r>
        <w:rPr>
          <w:sz w:val="20"/>
        </w:rPr>
        <w:t>Sessions.</w:t>
      </w:r>
    </w:p>
    <w:p w14:paraId="35EEE339" w14:textId="7390B859" w:rsidR="008D2523" w:rsidRDefault="008249F2">
      <w:pPr>
        <w:pStyle w:val="ListParagraph"/>
        <w:numPr>
          <w:ilvl w:val="0"/>
          <w:numId w:val="2"/>
        </w:numPr>
        <w:tabs>
          <w:tab w:val="left" w:pos="839"/>
          <w:tab w:val="left" w:pos="840"/>
        </w:tabs>
        <w:spacing w:before="1" w:line="256" w:lineRule="auto"/>
        <w:ind w:left="840" w:right="258" w:hanging="361"/>
        <w:rPr>
          <w:sz w:val="20"/>
        </w:rPr>
      </w:pPr>
      <w:r>
        <w:rPr>
          <w:sz w:val="20"/>
        </w:rPr>
        <w:t xml:space="preserve">When you are confirmed to present a patient case, you will need to download and complete the </w:t>
      </w:r>
      <w:r>
        <w:rPr>
          <w:color w:val="11B4C3"/>
          <w:sz w:val="20"/>
          <w:u w:val="single" w:color="11B4C3"/>
        </w:rPr>
        <w:t xml:space="preserve">Case </w:t>
      </w:r>
      <w:hyperlink r:id="rId30" w:history="1">
        <w:r w:rsidRPr="00884A4F">
          <w:rPr>
            <w:rStyle w:val="Hyperlink"/>
            <w:sz w:val="20"/>
            <w:u w:color="11B4C3"/>
          </w:rPr>
          <w:t>Presentation Template</w:t>
        </w:r>
        <w:r w:rsidRPr="00884A4F">
          <w:rPr>
            <w:rStyle w:val="Hyperlink"/>
            <w:sz w:val="20"/>
          </w:rPr>
          <w:t>. You</w:t>
        </w:r>
      </w:hyperlink>
      <w:r>
        <w:rPr>
          <w:sz w:val="20"/>
        </w:rPr>
        <w:t xml:space="preserve"> will email the completed Case Prese</w:t>
      </w:r>
      <w:r w:rsidR="002A53A0">
        <w:rPr>
          <w:sz w:val="20"/>
        </w:rPr>
        <w:t>ntation Template to the Dental</w:t>
      </w:r>
      <w:r>
        <w:rPr>
          <w:sz w:val="20"/>
        </w:rPr>
        <w:t xml:space="preserve"> ECHO Coordinator at</w:t>
      </w:r>
      <w:r>
        <w:rPr>
          <w:spacing w:val="-21"/>
          <w:sz w:val="20"/>
        </w:rPr>
        <w:t xml:space="preserve"> </w:t>
      </w:r>
      <w:hyperlink r:id="rId31">
        <w:r>
          <w:rPr>
            <w:color w:val="11B4C3"/>
            <w:sz w:val="20"/>
            <w:u w:val="single" w:color="11B4C3"/>
          </w:rPr>
          <w:t>wellahead.projectecho@la.gov</w:t>
        </w:r>
        <w:r>
          <w:rPr>
            <w:sz w:val="20"/>
          </w:rPr>
          <w:t>.</w:t>
        </w:r>
      </w:hyperlink>
    </w:p>
    <w:p w14:paraId="288FDDDF" w14:textId="77777777" w:rsidR="008D2523" w:rsidRDefault="008249F2">
      <w:pPr>
        <w:pStyle w:val="ListParagraph"/>
        <w:numPr>
          <w:ilvl w:val="0"/>
          <w:numId w:val="2"/>
        </w:numPr>
        <w:tabs>
          <w:tab w:val="left" w:pos="839"/>
          <w:tab w:val="left" w:pos="840"/>
        </w:tabs>
        <w:spacing w:before="1" w:line="256" w:lineRule="auto"/>
        <w:ind w:right="239" w:hanging="359"/>
        <w:rPr>
          <w:sz w:val="20"/>
        </w:rPr>
      </w:pPr>
      <w:r>
        <w:rPr>
          <w:sz w:val="20"/>
        </w:rPr>
        <w:t>One day prior to each scheduled ECHO session, we will send another email notification as a reminder that includes the session agenda and information on how to connect to the</w:t>
      </w:r>
      <w:r>
        <w:rPr>
          <w:spacing w:val="-32"/>
          <w:sz w:val="20"/>
        </w:rPr>
        <w:t xml:space="preserve"> </w:t>
      </w:r>
      <w:r>
        <w:rPr>
          <w:sz w:val="20"/>
        </w:rPr>
        <w:t>session.</w:t>
      </w:r>
    </w:p>
    <w:p w14:paraId="323F7786" w14:textId="797AFFC6" w:rsidR="008D2523" w:rsidRDefault="008249F2">
      <w:pPr>
        <w:pStyle w:val="ListParagraph"/>
        <w:numPr>
          <w:ilvl w:val="0"/>
          <w:numId w:val="2"/>
        </w:numPr>
        <w:tabs>
          <w:tab w:val="left" w:pos="839"/>
          <w:tab w:val="left" w:pos="840"/>
        </w:tabs>
        <w:spacing w:before="1" w:line="259" w:lineRule="auto"/>
        <w:ind w:right="218" w:hanging="359"/>
        <w:rPr>
          <w:sz w:val="20"/>
        </w:rPr>
      </w:pPr>
      <w:r>
        <w:rPr>
          <w:sz w:val="20"/>
        </w:rPr>
        <w:t>On the day of the ECHO session, please join the session a few minutes prior to the scheduled start time (</w:t>
      </w:r>
      <w:r w:rsidR="00DA4C66">
        <w:rPr>
          <w:sz w:val="20"/>
        </w:rPr>
        <w:t>3</w:t>
      </w:r>
      <w:r>
        <w:rPr>
          <w:sz w:val="20"/>
        </w:rPr>
        <w:t xml:space="preserve"> p.m. CST) using the Zoom link provided. This will give you sufficient time to confirm you have a stable internet connection, test your audio and video, and get comfortably situated at your site location. The hub site hosting the Zoom session will initiate the meeting room connection approximately 15-20 minutes prior to the start</w:t>
      </w:r>
      <w:r>
        <w:rPr>
          <w:spacing w:val="-23"/>
          <w:sz w:val="20"/>
        </w:rPr>
        <w:t xml:space="preserve"> </w:t>
      </w:r>
      <w:r>
        <w:rPr>
          <w:sz w:val="20"/>
        </w:rPr>
        <w:t>time.</w:t>
      </w:r>
    </w:p>
    <w:p w14:paraId="47D91C68" w14:textId="77777777" w:rsidR="008D2523" w:rsidRDefault="008D2523">
      <w:pPr>
        <w:pStyle w:val="BodyText"/>
        <w:spacing w:before="4"/>
        <w:rPr>
          <w:sz w:val="21"/>
        </w:rPr>
      </w:pPr>
    </w:p>
    <w:p w14:paraId="6F239B9E" w14:textId="77777777" w:rsidR="008D2523" w:rsidRDefault="008249F2">
      <w:pPr>
        <w:pStyle w:val="Heading2"/>
        <w:spacing w:before="1"/>
        <w:ind w:left="120"/>
      </w:pPr>
      <w:bookmarkStart w:id="36" w:name="How_Do_I_Receive_CEUs_for_Participation?"/>
      <w:bookmarkStart w:id="37" w:name="_bookmark16"/>
      <w:bookmarkEnd w:id="36"/>
      <w:bookmarkEnd w:id="37"/>
      <w:r>
        <w:rPr>
          <w:color w:val="129095"/>
        </w:rPr>
        <w:t>How Do I Receive CEUs for Participation?</w:t>
      </w:r>
    </w:p>
    <w:p w14:paraId="4415F46F" w14:textId="77777777" w:rsidR="008D2523" w:rsidRDefault="008249F2">
      <w:pPr>
        <w:pStyle w:val="BodyText"/>
        <w:spacing w:before="18" w:line="259" w:lineRule="auto"/>
        <w:ind w:left="120" w:right="136" w:hanging="1"/>
      </w:pPr>
      <w:r>
        <w:t>We offer no-cost, professional CEUs to physicians, nurses, and pharmacists. In order to obtain CEUs, we require that you attend at least 30 minutes of the 1-hour session. Add your contact information in the chat box for attendance, and complete the post-session survey within 48 hours after each session. The link for to obtain CEUs will be provided in the chat box and via email after the</w:t>
      </w:r>
      <w:r>
        <w:rPr>
          <w:spacing w:val="-25"/>
        </w:rPr>
        <w:t xml:space="preserve"> </w:t>
      </w:r>
      <w:r>
        <w:t>session.</w:t>
      </w:r>
    </w:p>
    <w:p w14:paraId="194F1FDE" w14:textId="77777777" w:rsidR="008D2523" w:rsidRDefault="008D2523">
      <w:pPr>
        <w:pStyle w:val="BodyText"/>
        <w:spacing w:before="6"/>
        <w:rPr>
          <w:sz w:val="21"/>
        </w:rPr>
      </w:pPr>
    </w:p>
    <w:p w14:paraId="0B863D73" w14:textId="77777777" w:rsidR="008D2523" w:rsidRDefault="008249F2">
      <w:pPr>
        <w:pStyle w:val="BodyText"/>
        <w:spacing w:line="259" w:lineRule="auto"/>
        <w:ind w:left="120" w:right="90"/>
      </w:pPr>
      <w:r>
        <w:t>We are able to provide CEUs through the University of New Mexico. In support of improving patient care, this activity has been planned and implemented by the Louisiana Department of Health, Bureau of Chronic Disease Prevention and Healthcare Access and Project ECHO</w:t>
      </w:r>
      <w:r>
        <w:rPr>
          <w:position w:val="5"/>
          <w:sz w:val="13"/>
        </w:rPr>
        <w:t>®</w:t>
      </w:r>
      <w:r>
        <w:t>. Project ECHO</w:t>
      </w:r>
      <w:r>
        <w:rPr>
          <w:position w:val="5"/>
          <w:sz w:val="13"/>
        </w:rPr>
        <w:t xml:space="preserve">® </w:t>
      </w:r>
      <w:r>
        <w:t>is jointly accredited by the Accreditation Council for Continuing Medical Education (ACCME), the Accreditation Council for Pharmacy Education (ACPE), and the American Nurses Credentialing Center (ANCC) to provide continuing education for the healthcare team.</w:t>
      </w:r>
    </w:p>
    <w:p w14:paraId="37F0284A" w14:textId="77777777" w:rsidR="008D2523" w:rsidRDefault="008D2523">
      <w:pPr>
        <w:pStyle w:val="BodyText"/>
        <w:spacing w:before="6"/>
        <w:rPr>
          <w:sz w:val="21"/>
        </w:rPr>
      </w:pPr>
    </w:p>
    <w:p w14:paraId="13466B9D" w14:textId="77777777" w:rsidR="008D2523" w:rsidRDefault="008249F2">
      <w:pPr>
        <w:pStyle w:val="Heading2"/>
        <w:ind w:left="120"/>
      </w:pPr>
      <w:bookmarkStart w:id="38" w:name="How_Can_I_Receive_Technical_Support?"/>
      <w:bookmarkStart w:id="39" w:name="_bookmark17"/>
      <w:bookmarkEnd w:id="38"/>
      <w:bookmarkEnd w:id="39"/>
      <w:r>
        <w:rPr>
          <w:color w:val="129095"/>
        </w:rPr>
        <w:t>How Can I Receive Technical Support?</w:t>
      </w:r>
    </w:p>
    <w:p w14:paraId="0F9B1984" w14:textId="038BF892" w:rsidR="008D2523" w:rsidRDefault="008249F2">
      <w:pPr>
        <w:pStyle w:val="BodyText"/>
        <w:spacing w:before="16" w:line="259" w:lineRule="auto"/>
        <w:ind w:left="120" w:right="231"/>
      </w:pPr>
      <w:r>
        <w:t>For question about Zoom, including testing your site conne</w:t>
      </w:r>
      <w:r w:rsidR="00446717">
        <w:t>ction, please contact a Dental</w:t>
      </w:r>
      <w:r>
        <w:t xml:space="preserve"> ECHO Coordinator at </w:t>
      </w:r>
      <w:hyperlink r:id="rId32">
        <w:r>
          <w:rPr>
            <w:color w:val="11B4C3"/>
            <w:u w:val="single" w:color="11B4C3"/>
          </w:rPr>
          <w:t>wellahead.projectecho@la.gov</w:t>
        </w:r>
        <w:r>
          <w:t>.</w:t>
        </w:r>
      </w:hyperlink>
    </w:p>
    <w:p w14:paraId="4C2E8843" w14:textId="77777777" w:rsidR="008D2523" w:rsidRDefault="008D2523">
      <w:pPr>
        <w:spacing w:line="259" w:lineRule="auto"/>
        <w:sectPr w:rsidR="008D2523">
          <w:headerReference w:type="default" r:id="rId33"/>
          <w:pgSz w:w="12240" w:h="15840"/>
          <w:pgMar w:top="2920" w:right="1340" w:bottom="1180" w:left="1320" w:header="1440" w:footer="992" w:gutter="0"/>
          <w:cols w:space="720"/>
        </w:sectPr>
      </w:pPr>
    </w:p>
    <w:p w14:paraId="302E4BBB" w14:textId="77777777" w:rsidR="008D2523" w:rsidRDefault="008D2523">
      <w:pPr>
        <w:pStyle w:val="BodyText"/>
        <w:spacing w:before="5"/>
        <w:rPr>
          <w:sz w:val="17"/>
        </w:rPr>
      </w:pPr>
    </w:p>
    <w:p w14:paraId="7B1C1328" w14:textId="1004BFD5" w:rsidR="008D2523" w:rsidRDefault="008249F2">
      <w:pPr>
        <w:pStyle w:val="BodyText"/>
        <w:spacing w:line="259" w:lineRule="auto"/>
        <w:ind w:left="119" w:right="301"/>
      </w:pPr>
      <w:bookmarkStart w:id="41" w:name="Contact_Information"/>
      <w:bookmarkEnd w:id="41"/>
      <w:r>
        <w:t>Below yo</w:t>
      </w:r>
      <w:r w:rsidR="00446717">
        <w:t>u will find the list of Dental</w:t>
      </w:r>
      <w:r>
        <w:t xml:space="preserve"> ECHO hub team members. You may direct all questions or concerns to the Team at </w:t>
      </w:r>
      <w:hyperlink r:id="rId34">
        <w:r>
          <w:rPr>
            <w:color w:val="11B4C3"/>
            <w:u w:val="single" w:color="11B4C3"/>
          </w:rPr>
          <w:t>wellahead.projectecho@la.gov</w:t>
        </w:r>
        <w:r>
          <w:t>.</w:t>
        </w:r>
      </w:hyperlink>
    </w:p>
    <w:p w14:paraId="7F17D7A5" w14:textId="77777777" w:rsidR="008D2523" w:rsidRDefault="008D2523">
      <w:pPr>
        <w:pStyle w:val="BodyText"/>
        <w:rPr>
          <w:sz w:val="23"/>
        </w:rPr>
      </w:pPr>
    </w:p>
    <w:tbl>
      <w:tblPr>
        <w:tblStyle w:val="ListTable3-Accent5"/>
        <w:tblW w:w="0" w:type="auto"/>
        <w:tblLayout w:type="fixed"/>
        <w:tblLook w:val="01E0" w:firstRow="1" w:lastRow="1" w:firstColumn="1" w:lastColumn="1" w:noHBand="0" w:noVBand="0"/>
      </w:tblPr>
      <w:tblGrid>
        <w:gridCol w:w="4191"/>
        <w:gridCol w:w="5115"/>
      </w:tblGrid>
      <w:tr w:rsidR="008D2523" w14:paraId="2951FBEA" w14:textId="77777777" w:rsidTr="008B36A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100" w:firstRow="0" w:lastRow="0" w:firstColumn="1" w:lastColumn="0" w:oddVBand="0" w:evenVBand="0" w:oddHBand="0" w:evenHBand="0" w:firstRowFirstColumn="1" w:firstRowLastColumn="0" w:lastRowFirstColumn="0" w:lastRowLastColumn="0"/>
            <w:tcW w:w="4191" w:type="dxa"/>
          </w:tcPr>
          <w:p w14:paraId="50B8C75B" w14:textId="77777777" w:rsidR="008D2523" w:rsidRDefault="008249F2">
            <w:pPr>
              <w:pStyle w:val="TableParagraph"/>
              <w:spacing w:before="85"/>
              <w:ind w:left="115"/>
              <w:rPr>
                <w:rFonts w:ascii="Franklin Gothic Demi"/>
                <w:b w:val="0"/>
                <w:sz w:val="20"/>
              </w:rPr>
            </w:pPr>
            <w:r>
              <w:rPr>
                <w:rFonts w:ascii="Franklin Gothic Demi"/>
                <w:color w:val="FFFFFF"/>
                <w:sz w:val="20"/>
              </w:rPr>
              <w:t>Name</w:t>
            </w:r>
          </w:p>
        </w:tc>
        <w:tc>
          <w:tcPr>
            <w:cnfStyle w:val="000100001000" w:firstRow="0" w:lastRow="0" w:firstColumn="0" w:lastColumn="1" w:oddVBand="0" w:evenVBand="0" w:oddHBand="0" w:evenHBand="0" w:firstRowFirstColumn="0" w:firstRowLastColumn="1" w:lastRowFirstColumn="0" w:lastRowLastColumn="0"/>
            <w:tcW w:w="5115" w:type="dxa"/>
          </w:tcPr>
          <w:p w14:paraId="5BC4D5FC" w14:textId="77777777" w:rsidR="008D2523" w:rsidRDefault="008249F2">
            <w:pPr>
              <w:pStyle w:val="TableParagraph"/>
              <w:spacing w:before="85"/>
              <w:ind w:left="577"/>
              <w:rPr>
                <w:rFonts w:ascii="Franklin Gothic Demi"/>
                <w:b w:val="0"/>
                <w:sz w:val="20"/>
              </w:rPr>
            </w:pPr>
            <w:r>
              <w:rPr>
                <w:rFonts w:ascii="Franklin Gothic Demi"/>
                <w:color w:val="FFFFFF"/>
                <w:sz w:val="20"/>
              </w:rPr>
              <w:t>Role</w:t>
            </w:r>
          </w:p>
        </w:tc>
      </w:tr>
      <w:tr w:rsidR="008D2523" w14:paraId="164734D8" w14:textId="77777777" w:rsidTr="008B36A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191" w:type="dxa"/>
          </w:tcPr>
          <w:p w14:paraId="493A11E7" w14:textId="77777777" w:rsidR="008D2523" w:rsidRPr="00995200" w:rsidRDefault="008249F2">
            <w:pPr>
              <w:pStyle w:val="TableParagraph"/>
              <w:spacing w:before="85"/>
              <w:ind w:left="115"/>
              <w:rPr>
                <w:b w:val="0"/>
                <w:sz w:val="20"/>
              </w:rPr>
            </w:pPr>
            <w:r w:rsidRPr="00995200">
              <w:rPr>
                <w:b w:val="0"/>
                <w:sz w:val="20"/>
              </w:rPr>
              <w:t>Taunya Williams, MHA</w:t>
            </w:r>
          </w:p>
        </w:tc>
        <w:tc>
          <w:tcPr>
            <w:cnfStyle w:val="000100000000" w:firstRow="0" w:lastRow="0" w:firstColumn="0" w:lastColumn="1" w:oddVBand="0" w:evenVBand="0" w:oddHBand="0" w:evenHBand="0" w:firstRowFirstColumn="0" w:firstRowLastColumn="0" w:lastRowFirstColumn="0" w:lastRowLastColumn="0"/>
            <w:tcW w:w="5115" w:type="dxa"/>
          </w:tcPr>
          <w:p w14:paraId="53CDB936" w14:textId="4B24CAF1" w:rsidR="008D2523" w:rsidRPr="00995200" w:rsidRDefault="008249F2" w:rsidP="008B36AF">
            <w:pPr>
              <w:pStyle w:val="TableParagraph"/>
              <w:spacing w:before="85"/>
              <w:ind w:left="577"/>
              <w:rPr>
                <w:b w:val="0"/>
                <w:sz w:val="20"/>
              </w:rPr>
            </w:pPr>
            <w:r w:rsidRPr="00995200">
              <w:rPr>
                <w:b w:val="0"/>
                <w:sz w:val="20"/>
              </w:rPr>
              <w:t>D</w:t>
            </w:r>
            <w:r w:rsidR="008B36AF">
              <w:rPr>
                <w:b w:val="0"/>
                <w:sz w:val="20"/>
              </w:rPr>
              <w:t xml:space="preserve">ental </w:t>
            </w:r>
            <w:r w:rsidRPr="00995200">
              <w:rPr>
                <w:b w:val="0"/>
                <w:sz w:val="20"/>
              </w:rPr>
              <w:t>ECHO Program Manager</w:t>
            </w:r>
          </w:p>
        </w:tc>
      </w:tr>
      <w:tr w:rsidR="008B36AF" w14:paraId="2E5C03D6" w14:textId="77777777" w:rsidTr="008B36AF">
        <w:trPr>
          <w:trHeight w:hRule="exact" w:val="432"/>
        </w:trPr>
        <w:tc>
          <w:tcPr>
            <w:cnfStyle w:val="001000000000" w:firstRow="0" w:lastRow="0" w:firstColumn="1" w:lastColumn="0" w:oddVBand="0" w:evenVBand="0" w:oddHBand="0" w:evenHBand="0" w:firstRowFirstColumn="0" w:firstRowLastColumn="0" w:lastRowFirstColumn="0" w:lastRowLastColumn="0"/>
            <w:tcW w:w="4191" w:type="dxa"/>
            <w:vAlign w:val="bottom"/>
          </w:tcPr>
          <w:p w14:paraId="40B65F5E" w14:textId="77777777" w:rsidR="008B36AF" w:rsidRPr="008B36AF" w:rsidRDefault="008B36AF" w:rsidP="008B36AF">
            <w:pPr>
              <w:pStyle w:val="TableParagraph"/>
              <w:spacing w:before="85"/>
              <w:ind w:left="115"/>
              <w:rPr>
                <w:b w:val="0"/>
                <w:sz w:val="20"/>
              </w:rPr>
            </w:pPr>
            <w:r w:rsidRPr="008B36AF">
              <w:rPr>
                <w:b w:val="0"/>
                <w:sz w:val="20"/>
              </w:rPr>
              <w:t>Catrina Ratliff, DDS</w:t>
            </w:r>
          </w:p>
          <w:p w14:paraId="08836794" w14:textId="41FDCD36" w:rsidR="008B36AF" w:rsidRPr="00995200" w:rsidRDefault="008B36AF">
            <w:pPr>
              <w:pStyle w:val="TableParagraph"/>
              <w:spacing w:before="85"/>
              <w:ind w:left="115"/>
              <w:rPr>
                <w:b w:val="0"/>
                <w:sz w:val="20"/>
              </w:rPr>
            </w:pPr>
          </w:p>
        </w:tc>
        <w:tc>
          <w:tcPr>
            <w:cnfStyle w:val="000100000000" w:firstRow="0" w:lastRow="0" w:firstColumn="0" w:lastColumn="1" w:oddVBand="0" w:evenVBand="0" w:oddHBand="0" w:evenHBand="0" w:firstRowFirstColumn="0" w:firstRowLastColumn="0" w:lastRowFirstColumn="0" w:lastRowLastColumn="0"/>
            <w:tcW w:w="5115" w:type="dxa"/>
          </w:tcPr>
          <w:p w14:paraId="34294580" w14:textId="473C4BEB" w:rsidR="008B36AF" w:rsidRPr="00995200" w:rsidRDefault="008B36AF" w:rsidP="00B7102D">
            <w:pPr>
              <w:pStyle w:val="TableParagraph"/>
              <w:spacing w:before="85"/>
              <w:ind w:left="577"/>
              <w:rPr>
                <w:b w:val="0"/>
                <w:sz w:val="20"/>
              </w:rPr>
            </w:pPr>
            <w:r w:rsidRPr="00995200">
              <w:rPr>
                <w:b w:val="0"/>
                <w:sz w:val="20"/>
              </w:rPr>
              <w:t>Facilitator/</w:t>
            </w:r>
            <w:r>
              <w:rPr>
                <w:b w:val="0"/>
                <w:sz w:val="20"/>
              </w:rPr>
              <w:t>Dental</w:t>
            </w:r>
            <w:r w:rsidRPr="00995200">
              <w:rPr>
                <w:b w:val="0"/>
                <w:sz w:val="20"/>
              </w:rPr>
              <w:t xml:space="preserve"> Hub Specialist</w:t>
            </w:r>
          </w:p>
        </w:tc>
      </w:tr>
      <w:tr w:rsidR="008B36AF" w14:paraId="03478AD2" w14:textId="77777777" w:rsidTr="008B36A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191" w:type="dxa"/>
          </w:tcPr>
          <w:p w14:paraId="44C30F58" w14:textId="0CD70002" w:rsidR="008B36AF" w:rsidRPr="00995200" w:rsidRDefault="008B36AF" w:rsidP="008B36AF">
            <w:pPr>
              <w:pStyle w:val="TableParagraph"/>
              <w:spacing w:before="85"/>
              <w:ind w:left="115"/>
              <w:rPr>
                <w:b w:val="0"/>
                <w:sz w:val="20"/>
              </w:rPr>
            </w:pPr>
            <w:r w:rsidRPr="008B36AF">
              <w:rPr>
                <w:b w:val="0"/>
                <w:sz w:val="20"/>
              </w:rPr>
              <w:t>Gary Klasser, DMD</w:t>
            </w:r>
          </w:p>
        </w:tc>
        <w:tc>
          <w:tcPr>
            <w:cnfStyle w:val="000100000000" w:firstRow="0" w:lastRow="0" w:firstColumn="0" w:lastColumn="1" w:oddVBand="0" w:evenVBand="0" w:oddHBand="0" w:evenHBand="0" w:firstRowFirstColumn="0" w:firstRowLastColumn="0" w:lastRowFirstColumn="0" w:lastRowLastColumn="0"/>
            <w:tcW w:w="5115" w:type="dxa"/>
          </w:tcPr>
          <w:p w14:paraId="0A308ABF" w14:textId="6EE94527" w:rsidR="008B36AF" w:rsidRPr="00995200" w:rsidRDefault="008B36AF" w:rsidP="008B36AF">
            <w:pPr>
              <w:pStyle w:val="TableParagraph"/>
              <w:spacing w:before="85"/>
              <w:ind w:left="115"/>
              <w:rPr>
                <w:b w:val="0"/>
                <w:sz w:val="20"/>
              </w:rPr>
            </w:pPr>
            <w:r>
              <w:rPr>
                <w:b w:val="0"/>
                <w:sz w:val="20"/>
              </w:rPr>
              <w:t xml:space="preserve">         </w:t>
            </w:r>
            <w:r w:rsidRPr="008B36AF">
              <w:rPr>
                <w:b w:val="0"/>
                <w:sz w:val="20"/>
              </w:rPr>
              <w:t>Dental</w:t>
            </w:r>
            <w:r>
              <w:rPr>
                <w:b w:val="0"/>
                <w:sz w:val="20"/>
              </w:rPr>
              <w:t>/Educator</w:t>
            </w:r>
            <w:r w:rsidRPr="008B36AF">
              <w:rPr>
                <w:b w:val="0"/>
                <w:sz w:val="20"/>
              </w:rPr>
              <w:t xml:space="preserve"> Hub Specialist</w:t>
            </w:r>
          </w:p>
        </w:tc>
      </w:tr>
      <w:tr w:rsidR="008B36AF" w14:paraId="2E5E0E55" w14:textId="77777777" w:rsidTr="00884A4F">
        <w:trPr>
          <w:trHeight w:hRule="exact" w:val="393"/>
        </w:trPr>
        <w:tc>
          <w:tcPr>
            <w:cnfStyle w:val="001000000000" w:firstRow="0" w:lastRow="0" w:firstColumn="1" w:lastColumn="0" w:oddVBand="0" w:evenVBand="0" w:oddHBand="0" w:evenHBand="0" w:firstRowFirstColumn="0" w:firstRowLastColumn="0" w:lastRowFirstColumn="0" w:lastRowLastColumn="0"/>
            <w:tcW w:w="4191" w:type="dxa"/>
          </w:tcPr>
          <w:p w14:paraId="6AA54E10" w14:textId="7C4532B9" w:rsidR="008B36AF" w:rsidRPr="00995200" w:rsidRDefault="008B36AF">
            <w:pPr>
              <w:pStyle w:val="TableParagraph"/>
              <w:spacing w:before="85"/>
              <w:ind w:left="115"/>
              <w:rPr>
                <w:b w:val="0"/>
                <w:sz w:val="20"/>
              </w:rPr>
            </w:pPr>
            <w:r w:rsidRPr="008B36AF">
              <w:rPr>
                <w:b w:val="0"/>
                <w:sz w:val="20"/>
              </w:rPr>
              <w:t>Todd Hartsfield, DDS</w:t>
            </w:r>
          </w:p>
        </w:tc>
        <w:tc>
          <w:tcPr>
            <w:cnfStyle w:val="000100000000" w:firstRow="0" w:lastRow="0" w:firstColumn="0" w:lastColumn="1" w:oddVBand="0" w:evenVBand="0" w:oddHBand="0" w:evenHBand="0" w:firstRowFirstColumn="0" w:firstRowLastColumn="0" w:lastRowFirstColumn="0" w:lastRowLastColumn="0"/>
            <w:tcW w:w="5115" w:type="dxa"/>
          </w:tcPr>
          <w:p w14:paraId="62B0A95C" w14:textId="09F6D457" w:rsidR="008B36AF" w:rsidRPr="00995200" w:rsidRDefault="008B36AF">
            <w:pPr>
              <w:pStyle w:val="TableParagraph"/>
              <w:spacing w:before="85"/>
              <w:ind w:left="577"/>
              <w:rPr>
                <w:b w:val="0"/>
                <w:sz w:val="20"/>
              </w:rPr>
            </w:pPr>
            <w:r>
              <w:rPr>
                <w:b w:val="0"/>
                <w:sz w:val="20"/>
              </w:rPr>
              <w:t>Dental</w:t>
            </w:r>
            <w:r w:rsidRPr="00995200">
              <w:rPr>
                <w:b w:val="0"/>
                <w:sz w:val="20"/>
              </w:rPr>
              <w:t xml:space="preserve"> Hub Specialist</w:t>
            </w:r>
          </w:p>
        </w:tc>
      </w:tr>
      <w:tr w:rsidR="008B36AF" w14:paraId="32D61D55" w14:textId="77777777" w:rsidTr="008B36AF">
        <w:trPr>
          <w:cnfStyle w:val="010000000000" w:firstRow="0" w:lastRow="1" w:firstColumn="0" w:lastColumn="0" w:oddVBand="0" w:evenVBand="0" w:oddHBand="0" w:evenHBand="0" w:firstRowFirstColumn="0" w:firstRowLastColumn="0" w:lastRowFirstColumn="0" w:lastRowLastColumn="0"/>
          <w:trHeight w:hRule="exact" w:val="432"/>
        </w:trPr>
        <w:tc>
          <w:tcPr>
            <w:cnfStyle w:val="001000000001" w:firstRow="0" w:lastRow="0" w:firstColumn="1" w:lastColumn="0" w:oddVBand="0" w:evenVBand="0" w:oddHBand="0" w:evenHBand="0" w:firstRowFirstColumn="0" w:firstRowLastColumn="0" w:lastRowFirstColumn="1" w:lastRowLastColumn="0"/>
            <w:tcW w:w="4191" w:type="dxa"/>
          </w:tcPr>
          <w:p w14:paraId="69589989" w14:textId="405FEF16" w:rsidR="008B36AF" w:rsidRPr="00995200" w:rsidRDefault="008B36AF">
            <w:pPr>
              <w:pStyle w:val="TableParagraph"/>
              <w:spacing w:before="85"/>
              <w:ind w:left="115"/>
              <w:rPr>
                <w:b w:val="0"/>
                <w:sz w:val="20"/>
              </w:rPr>
            </w:pPr>
            <w:r w:rsidRPr="008B36AF">
              <w:rPr>
                <w:b w:val="0"/>
                <w:sz w:val="20"/>
              </w:rPr>
              <w:t>Celeste Terry, Rdh, BS</w:t>
            </w:r>
          </w:p>
        </w:tc>
        <w:tc>
          <w:tcPr>
            <w:cnfStyle w:val="000100000010" w:firstRow="0" w:lastRow="0" w:firstColumn="0" w:lastColumn="1" w:oddVBand="0" w:evenVBand="0" w:oddHBand="0" w:evenHBand="0" w:firstRowFirstColumn="0" w:firstRowLastColumn="0" w:lastRowFirstColumn="0" w:lastRowLastColumn="1"/>
            <w:tcW w:w="5115" w:type="dxa"/>
          </w:tcPr>
          <w:p w14:paraId="070701A0" w14:textId="18D67BDD" w:rsidR="008B36AF" w:rsidRPr="00995200" w:rsidRDefault="008B36AF">
            <w:pPr>
              <w:pStyle w:val="TableParagraph"/>
              <w:spacing w:before="85"/>
              <w:ind w:left="577"/>
              <w:rPr>
                <w:b w:val="0"/>
                <w:sz w:val="20"/>
              </w:rPr>
            </w:pPr>
            <w:r>
              <w:rPr>
                <w:b w:val="0"/>
                <w:sz w:val="20"/>
              </w:rPr>
              <w:t>Dental Hygienist</w:t>
            </w:r>
            <w:r w:rsidRPr="00995200">
              <w:rPr>
                <w:b w:val="0"/>
                <w:sz w:val="20"/>
              </w:rPr>
              <w:t xml:space="preserve"> Hub Specialist</w:t>
            </w:r>
          </w:p>
        </w:tc>
      </w:tr>
    </w:tbl>
    <w:p w14:paraId="689F9151" w14:textId="77777777" w:rsidR="008D2523" w:rsidRDefault="008D2523">
      <w:pPr>
        <w:rPr>
          <w:sz w:val="20"/>
        </w:rPr>
        <w:sectPr w:rsidR="008D2523">
          <w:headerReference w:type="default" r:id="rId35"/>
          <w:pgSz w:w="12240" w:h="15840"/>
          <w:pgMar w:top="2920" w:right="1340" w:bottom="1180" w:left="1320" w:header="1440" w:footer="992" w:gutter="0"/>
          <w:cols w:space="720"/>
        </w:sectPr>
      </w:pPr>
    </w:p>
    <w:p w14:paraId="4C96B355" w14:textId="77777777" w:rsidR="008D2523" w:rsidRDefault="008D2523">
      <w:pPr>
        <w:pStyle w:val="BodyText"/>
        <w:spacing w:before="5"/>
        <w:rPr>
          <w:sz w:val="17"/>
        </w:rPr>
      </w:pPr>
    </w:p>
    <w:p w14:paraId="4C6A94BA" w14:textId="77777777" w:rsidR="008D2523" w:rsidRDefault="008249F2">
      <w:pPr>
        <w:ind w:left="119"/>
        <w:rPr>
          <w:rFonts w:ascii="Franklin Gothic Demi"/>
          <w:b/>
          <w:sz w:val="20"/>
        </w:rPr>
      </w:pPr>
      <w:bookmarkStart w:id="43" w:name="Getting_Set_Up_in_Your_Videoconferencing"/>
      <w:bookmarkStart w:id="44" w:name="Appendix_A"/>
      <w:bookmarkEnd w:id="43"/>
      <w:bookmarkEnd w:id="44"/>
      <w:r>
        <w:rPr>
          <w:rFonts w:ascii="Franklin Gothic Demi"/>
          <w:b/>
          <w:color w:val="129095"/>
          <w:sz w:val="20"/>
        </w:rPr>
        <w:t>Getting Set Up in Your Videoconferencing Location</w:t>
      </w:r>
    </w:p>
    <w:p w14:paraId="2FD87D09" w14:textId="77777777" w:rsidR="008D2523" w:rsidRDefault="008249F2">
      <w:pPr>
        <w:pStyle w:val="ListParagraph"/>
        <w:numPr>
          <w:ilvl w:val="0"/>
          <w:numId w:val="2"/>
        </w:numPr>
        <w:tabs>
          <w:tab w:val="left" w:pos="839"/>
          <w:tab w:val="left" w:pos="840"/>
        </w:tabs>
        <w:spacing w:before="17" w:line="256" w:lineRule="auto"/>
        <w:ind w:left="840" w:right="709"/>
        <w:rPr>
          <w:sz w:val="20"/>
        </w:rPr>
      </w:pPr>
      <w:r>
        <w:rPr>
          <w:sz w:val="20"/>
        </w:rPr>
        <w:t>Join the video call from a quiet location with minimal background/ambient noise and little or no chance of interruption during the ECHO</w:t>
      </w:r>
      <w:r>
        <w:rPr>
          <w:spacing w:val="-21"/>
          <w:sz w:val="20"/>
        </w:rPr>
        <w:t xml:space="preserve"> </w:t>
      </w:r>
      <w:r>
        <w:rPr>
          <w:sz w:val="20"/>
        </w:rPr>
        <w:t>session.</w:t>
      </w:r>
    </w:p>
    <w:p w14:paraId="1F419777" w14:textId="77777777" w:rsidR="008D2523" w:rsidRDefault="008249F2">
      <w:pPr>
        <w:pStyle w:val="ListParagraph"/>
        <w:numPr>
          <w:ilvl w:val="0"/>
          <w:numId w:val="2"/>
        </w:numPr>
        <w:tabs>
          <w:tab w:val="left" w:pos="839"/>
          <w:tab w:val="left" w:pos="840"/>
        </w:tabs>
        <w:spacing w:before="1" w:line="256" w:lineRule="auto"/>
        <w:ind w:left="840" w:right="291"/>
        <w:rPr>
          <w:sz w:val="20"/>
        </w:rPr>
      </w:pPr>
      <w:r>
        <w:rPr>
          <w:sz w:val="20"/>
        </w:rPr>
        <w:t>Position</w:t>
      </w:r>
      <w:r>
        <w:rPr>
          <w:spacing w:val="-2"/>
          <w:sz w:val="20"/>
        </w:rPr>
        <w:t xml:space="preserve"> </w:t>
      </w:r>
      <w:r>
        <w:rPr>
          <w:sz w:val="20"/>
        </w:rPr>
        <w:t>yourself</w:t>
      </w:r>
      <w:r>
        <w:rPr>
          <w:spacing w:val="-3"/>
          <w:sz w:val="20"/>
        </w:rPr>
        <w:t xml:space="preserve"> </w:t>
      </w:r>
      <w:r>
        <w:rPr>
          <w:sz w:val="20"/>
        </w:rPr>
        <w:t>and</w:t>
      </w:r>
      <w:r>
        <w:rPr>
          <w:spacing w:val="-3"/>
          <w:sz w:val="20"/>
        </w:rPr>
        <w:t xml:space="preserve"> </w:t>
      </w:r>
      <w:r>
        <w:rPr>
          <w:sz w:val="20"/>
        </w:rPr>
        <w:t>your</w:t>
      </w:r>
      <w:r>
        <w:rPr>
          <w:spacing w:val="-3"/>
          <w:sz w:val="20"/>
        </w:rPr>
        <w:t xml:space="preserve"> </w:t>
      </w:r>
      <w:r>
        <w:rPr>
          <w:sz w:val="20"/>
        </w:rPr>
        <w:t>video</w:t>
      </w:r>
      <w:r>
        <w:rPr>
          <w:spacing w:val="-4"/>
          <w:sz w:val="20"/>
        </w:rPr>
        <w:t xml:space="preserve"> </w:t>
      </w:r>
      <w:r>
        <w:rPr>
          <w:sz w:val="20"/>
        </w:rPr>
        <w:t>camera</w:t>
      </w:r>
      <w:r>
        <w:rPr>
          <w:spacing w:val="-3"/>
          <w:sz w:val="20"/>
        </w:rPr>
        <w:t xml:space="preserve"> </w:t>
      </w:r>
      <w:r>
        <w:rPr>
          <w:sz w:val="20"/>
        </w:rPr>
        <w:t>so</w:t>
      </w:r>
      <w:r>
        <w:rPr>
          <w:spacing w:val="-3"/>
          <w:sz w:val="20"/>
        </w:rPr>
        <w:t xml:space="preserve"> </w:t>
      </w:r>
      <w:r>
        <w:rPr>
          <w:sz w:val="20"/>
        </w:rPr>
        <w:t>that</w:t>
      </w:r>
      <w:r>
        <w:rPr>
          <w:spacing w:val="-4"/>
          <w:sz w:val="20"/>
        </w:rPr>
        <w:t xml:space="preserve"> </w:t>
      </w:r>
      <w:r>
        <w:rPr>
          <w:sz w:val="20"/>
        </w:rPr>
        <w:t>you</w:t>
      </w:r>
      <w:r>
        <w:rPr>
          <w:spacing w:val="-4"/>
          <w:sz w:val="20"/>
        </w:rPr>
        <w:t xml:space="preserve"> </w:t>
      </w:r>
      <w:r>
        <w:rPr>
          <w:sz w:val="20"/>
        </w:rPr>
        <w:t>are</w:t>
      </w:r>
      <w:r>
        <w:rPr>
          <w:spacing w:val="-4"/>
          <w:sz w:val="20"/>
        </w:rPr>
        <w:t xml:space="preserve"> </w:t>
      </w:r>
      <w:r>
        <w:rPr>
          <w:sz w:val="20"/>
        </w:rPr>
        <w:t>well-lit.</w:t>
      </w:r>
      <w:r>
        <w:rPr>
          <w:spacing w:val="-3"/>
          <w:sz w:val="20"/>
        </w:rPr>
        <w:t xml:space="preserve"> </w:t>
      </w:r>
      <w:r>
        <w:rPr>
          <w:sz w:val="20"/>
        </w:rPr>
        <w:t>Avoid</w:t>
      </w:r>
      <w:r>
        <w:rPr>
          <w:spacing w:val="-4"/>
          <w:sz w:val="20"/>
        </w:rPr>
        <w:t xml:space="preserve"> </w:t>
      </w:r>
      <w:r>
        <w:rPr>
          <w:sz w:val="20"/>
        </w:rPr>
        <w:t>backlighting</w:t>
      </w:r>
      <w:r>
        <w:rPr>
          <w:spacing w:val="-3"/>
          <w:sz w:val="20"/>
        </w:rPr>
        <w:t xml:space="preserve"> </w:t>
      </w:r>
      <w:r>
        <w:rPr>
          <w:sz w:val="20"/>
        </w:rPr>
        <w:t>situations</w:t>
      </w:r>
      <w:r>
        <w:rPr>
          <w:spacing w:val="-4"/>
          <w:sz w:val="20"/>
        </w:rPr>
        <w:t xml:space="preserve"> </w:t>
      </w:r>
      <w:r>
        <w:rPr>
          <w:sz w:val="20"/>
        </w:rPr>
        <w:t>such</w:t>
      </w:r>
      <w:r>
        <w:rPr>
          <w:spacing w:val="-3"/>
          <w:sz w:val="20"/>
        </w:rPr>
        <w:t xml:space="preserve"> </w:t>
      </w:r>
      <w:r>
        <w:rPr>
          <w:sz w:val="20"/>
        </w:rPr>
        <w:t>as having a bright light source or window behind</w:t>
      </w:r>
      <w:r>
        <w:rPr>
          <w:spacing w:val="-21"/>
          <w:sz w:val="20"/>
        </w:rPr>
        <w:t xml:space="preserve"> </w:t>
      </w:r>
      <w:r>
        <w:rPr>
          <w:sz w:val="20"/>
        </w:rPr>
        <w:t>you.</w:t>
      </w:r>
    </w:p>
    <w:p w14:paraId="325C77DD" w14:textId="77777777" w:rsidR="008D2523" w:rsidRDefault="008249F2">
      <w:pPr>
        <w:pStyle w:val="ListParagraph"/>
        <w:numPr>
          <w:ilvl w:val="0"/>
          <w:numId w:val="2"/>
        </w:numPr>
        <w:tabs>
          <w:tab w:val="left" w:pos="839"/>
          <w:tab w:val="left" w:pos="840"/>
        </w:tabs>
        <w:spacing w:before="1" w:line="259" w:lineRule="auto"/>
        <w:ind w:left="840" w:right="195"/>
        <w:rPr>
          <w:sz w:val="20"/>
        </w:rPr>
      </w:pPr>
      <w:r>
        <w:rPr>
          <w:sz w:val="20"/>
        </w:rPr>
        <w:t>Keep in mind that others on the video call will be able to see everything that is in your camera’s field of view. Ideally, position your camera to minimize any potential visual distractions. A solid background is optimal, though this is not always possible to achieve. Zoom also offers some virtual background options—</w:t>
      </w:r>
      <w:hyperlink r:id="rId36" w:anchor="h_2ef28080-fce9-4ac2-b567-dc958afab1b7">
        <w:r>
          <w:rPr>
            <w:color w:val="11B4C3"/>
            <w:sz w:val="20"/>
            <w:u w:val="single" w:color="11B4C3"/>
          </w:rPr>
          <w:t>follow</w:t>
        </w:r>
        <w:r>
          <w:rPr>
            <w:color w:val="11B4C3"/>
            <w:spacing w:val="-4"/>
            <w:sz w:val="20"/>
            <w:u w:val="single" w:color="11B4C3"/>
          </w:rPr>
          <w:t xml:space="preserve"> </w:t>
        </w:r>
        <w:r>
          <w:rPr>
            <w:color w:val="11B4C3"/>
            <w:sz w:val="20"/>
            <w:u w:val="single" w:color="11B4C3"/>
          </w:rPr>
          <w:t>these</w:t>
        </w:r>
        <w:r>
          <w:rPr>
            <w:color w:val="11B4C3"/>
            <w:spacing w:val="-4"/>
            <w:sz w:val="20"/>
            <w:u w:val="single" w:color="11B4C3"/>
          </w:rPr>
          <w:t xml:space="preserve"> </w:t>
        </w:r>
        <w:r>
          <w:rPr>
            <w:color w:val="11B4C3"/>
            <w:sz w:val="20"/>
            <w:u w:val="single" w:color="11B4C3"/>
          </w:rPr>
          <w:t>instructions</w:t>
        </w:r>
        <w:r>
          <w:rPr>
            <w:color w:val="11B4C3"/>
            <w:spacing w:val="-4"/>
            <w:sz w:val="20"/>
            <w:u w:val="single" w:color="11B4C3"/>
          </w:rPr>
          <w:t xml:space="preserve"> </w:t>
        </w:r>
      </w:hyperlink>
      <w:r>
        <w:rPr>
          <w:sz w:val="20"/>
        </w:rPr>
        <w:t>to</w:t>
      </w:r>
      <w:r>
        <w:rPr>
          <w:spacing w:val="-4"/>
          <w:sz w:val="20"/>
        </w:rPr>
        <w:t xml:space="preserve"> </w:t>
      </w:r>
      <w:r>
        <w:rPr>
          <w:sz w:val="20"/>
        </w:rPr>
        <w:t>learn</w:t>
      </w:r>
      <w:r>
        <w:rPr>
          <w:spacing w:val="-4"/>
          <w:sz w:val="20"/>
        </w:rPr>
        <w:t xml:space="preserve"> </w:t>
      </w:r>
      <w:r>
        <w:rPr>
          <w:sz w:val="20"/>
        </w:rPr>
        <w:t>how</w:t>
      </w:r>
      <w:r>
        <w:rPr>
          <w:spacing w:val="-4"/>
          <w:sz w:val="20"/>
        </w:rPr>
        <w:t xml:space="preserve"> </w:t>
      </w:r>
      <w:r>
        <w:rPr>
          <w:sz w:val="20"/>
        </w:rPr>
        <w:t>to</w:t>
      </w:r>
      <w:r>
        <w:rPr>
          <w:spacing w:val="-4"/>
          <w:sz w:val="20"/>
        </w:rPr>
        <w:t xml:space="preserve"> </w:t>
      </w:r>
      <w:r>
        <w:rPr>
          <w:sz w:val="20"/>
        </w:rPr>
        <w:t>enable</w:t>
      </w:r>
      <w:r>
        <w:rPr>
          <w:spacing w:val="-4"/>
          <w:sz w:val="20"/>
        </w:rPr>
        <w:t xml:space="preserve"> </w:t>
      </w:r>
      <w:r>
        <w:rPr>
          <w:sz w:val="20"/>
        </w:rPr>
        <w:t>a</w:t>
      </w:r>
      <w:r>
        <w:rPr>
          <w:spacing w:val="-4"/>
          <w:sz w:val="20"/>
        </w:rPr>
        <w:t xml:space="preserve"> </w:t>
      </w:r>
      <w:r>
        <w:rPr>
          <w:sz w:val="20"/>
        </w:rPr>
        <w:t>virtual</w:t>
      </w:r>
      <w:r>
        <w:rPr>
          <w:spacing w:val="-4"/>
          <w:sz w:val="20"/>
        </w:rPr>
        <w:t xml:space="preserve"> </w:t>
      </w:r>
      <w:r>
        <w:rPr>
          <w:sz w:val="20"/>
        </w:rPr>
        <w:t>background</w:t>
      </w:r>
      <w:r>
        <w:rPr>
          <w:spacing w:val="-4"/>
          <w:sz w:val="20"/>
        </w:rPr>
        <w:t xml:space="preserve"> </w:t>
      </w:r>
      <w:r>
        <w:rPr>
          <w:sz w:val="20"/>
        </w:rPr>
        <w:t>in</w:t>
      </w:r>
      <w:r>
        <w:rPr>
          <w:spacing w:val="-3"/>
          <w:sz w:val="20"/>
        </w:rPr>
        <w:t xml:space="preserve"> </w:t>
      </w:r>
      <w:r>
        <w:rPr>
          <w:sz w:val="20"/>
        </w:rPr>
        <w:t>Zoom.</w:t>
      </w:r>
    </w:p>
    <w:p w14:paraId="206F25A4" w14:textId="77777777" w:rsidR="008D2523" w:rsidRDefault="008249F2">
      <w:pPr>
        <w:pStyle w:val="ListParagraph"/>
        <w:numPr>
          <w:ilvl w:val="0"/>
          <w:numId w:val="2"/>
        </w:numPr>
        <w:tabs>
          <w:tab w:val="left" w:pos="839"/>
          <w:tab w:val="left" w:pos="840"/>
        </w:tabs>
        <w:spacing w:line="259" w:lineRule="auto"/>
        <w:ind w:right="268" w:hanging="359"/>
        <w:rPr>
          <w:sz w:val="20"/>
        </w:rPr>
      </w:pPr>
      <w:r>
        <w:rPr>
          <w:sz w:val="20"/>
        </w:rPr>
        <w:t>Positioning your PC/Mac/smartphone/tablet in a stationary location such as a table or desk (using props if needed) will give others the best viewing experience of you and your location, unless you specifically need to move the camera around to show something to the group. This will also generally provide better audio performance. While videoconferencing, even subtle movement generated by hand-holding a smaller device—such as a smartphone or tablet—is distracting to</w:t>
      </w:r>
      <w:r>
        <w:rPr>
          <w:spacing w:val="-35"/>
          <w:sz w:val="20"/>
        </w:rPr>
        <w:t xml:space="preserve"> </w:t>
      </w:r>
      <w:r>
        <w:rPr>
          <w:sz w:val="20"/>
        </w:rPr>
        <w:t>others.</w:t>
      </w:r>
    </w:p>
    <w:p w14:paraId="6303BB93" w14:textId="77777777" w:rsidR="008D2523" w:rsidRDefault="008249F2">
      <w:pPr>
        <w:pStyle w:val="ListParagraph"/>
        <w:numPr>
          <w:ilvl w:val="0"/>
          <w:numId w:val="2"/>
        </w:numPr>
        <w:tabs>
          <w:tab w:val="left" w:pos="840"/>
          <w:tab w:val="left" w:pos="841"/>
        </w:tabs>
        <w:spacing w:before="1"/>
        <w:ind w:left="840"/>
        <w:rPr>
          <w:sz w:val="20"/>
        </w:rPr>
      </w:pPr>
      <w:r>
        <w:rPr>
          <w:sz w:val="20"/>
        </w:rPr>
        <w:t>Position your device’s camera as close to eye level as</w:t>
      </w:r>
      <w:r>
        <w:rPr>
          <w:spacing w:val="-23"/>
          <w:sz w:val="20"/>
        </w:rPr>
        <w:t xml:space="preserve"> </w:t>
      </w:r>
      <w:r>
        <w:rPr>
          <w:sz w:val="20"/>
        </w:rPr>
        <w:t>possible.</w:t>
      </w:r>
    </w:p>
    <w:p w14:paraId="213FDCAF" w14:textId="77777777" w:rsidR="008D2523" w:rsidRDefault="008249F2">
      <w:pPr>
        <w:pStyle w:val="ListParagraph"/>
        <w:numPr>
          <w:ilvl w:val="0"/>
          <w:numId w:val="2"/>
        </w:numPr>
        <w:tabs>
          <w:tab w:val="left" w:pos="841"/>
        </w:tabs>
        <w:spacing w:before="16" w:line="259" w:lineRule="auto"/>
        <w:ind w:left="840" w:right="149"/>
        <w:jc w:val="both"/>
        <w:rPr>
          <w:sz w:val="20"/>
        </w:rPr>
      </w:pPr>
      <w:r>
        <w:rPr>
          <w:sz w:val="20"/>
        </w:rPr>
        <w:t>If</w:t>
      </w:r>
      <w:r>
        <w:rPr>
          <w:spacing w:val="-3"/>
          <w:sz w:val="20"/>
        </w:rPr>
        <w:t xml:space="preserve"> </w:t>
      </w:r>
      <w:r>
        <w:rPr>
          <w:sz w:val="20"/>
        </w:rPr>
        <w:t>you</w:t>
      </w:r>
      <w:r>
        <w:rPr>
          <w:spacing w:val="-4"/>
          <w:sz w:val="20"/>
        </w:rPr>
        <w:t xml:space="preserve"> </w:t>
      </w:r>
      <w:r>
        <w:rPr>
          <w:sz w:val="20"/>
        </w:rPr>
        <w:t>are</w:t>
      </w:r>
      <w:r>
        <w:rPr>
          <w:spacing w:val="-4"/>
          <w:sz w:val="20"/>
        </w:rPr>
        <w:t xml:space="preserve"> </w:t>
      </w:r>
      <w:r>
        <w:rPr>
          <w:sz w:val="20"/>
        </w:rPr>
        <w:t>videoconferencing</w:t>
      </w:r>
      <w:r>
        <w:rPr>
          <w:spacing w:val="-4"/>
          <w:sz w:val="20"/>
        </w:rPr>
        <w:t xml:space="preserve"> </w:t>
      </w:r>
      <w:r>
        <w:rPr>
          <w:sz w:val="20"/>
        </w:rPr>
        <w:t>as</w:t>
      </w:r>
      <w:r>
        <w:rPr>
          <w:spacing w:val="-4"/>
          <w:sz w:val="20"/>
        </w:rPr>
        <w:t xml:space="preserve"> </w:t>
      </w:r>
      <w:r>
        <w:rPr>
          <w:sz w:val="20"/>
        </w:rPr>
        <w:t>a</w:t>
      </w:r>
      <w:r>
        <w:rPr>
          <w:spacing w:val="-3"/>
          <w:sz w:val="20"/>
        </w:rPr>
        <w:t xml:space="preserve"> </w:t>
      </w:r>
      <w:r>
        <w:rPr>
          <w:sz w:val="20"/>
        </w:rPr>
        <w:t>solo</w:t>
      </w:r>
      <w:r>
        <w:rPr>
          <w:spacing w:val="-3"/>
          <w:sz w:val="20"/>
        </w:rPr>
        <w:t xml:space="preserve"> </w:t>
      </w:r>
      <w:r>
        <w:rPr>
          <w:sz w:val="20"/>
        </w:rPr>
        <w:t>participant,</w:t>
      </w:r>
      <w:r>
        <w:rPr>
          <w:spacing w:val="-3"/>
          <w:sz w:val="20"/>
        </w:rPr>
        <w:t xml:space="preserve"> </w:t>
      </w:r>
      <w:r>
        <w:rPr>
          <w:sz w:val="20"/>
        </w:rPr>
        <w:t>position</w:t>
      </w:r>
      <w:r>
        <w:rPr>
          <w:spacing w:val="-2"/>
          <w:sz w:val="20"/>
        </w:rPr>
        <w:t xml:space="preserve"> </w:t>
      </w:r>
      <w:r>
        <w:rPr>
          <w:sz w:val="20"/>
        </w:rPr>
        <w:t>yourself</w:t>
      </w:r>
      <w:r>
        <w:rPr>
          <w:spacing w:val="-3"/>
          <w:sz w:val="20"/>
        </w:rPr>
        <w:t xml:space="preserve"> </w:t>
      </w:r>
      <w:r>
        <w:rPr>
          <w:sz w:val="20"/>
        </w:rPr>
        <w:t>relative</w:t>
      </w:r>
      <w:r>
        <w:rPr>
          <w:spacing w:val="-3"/>
          <w:sz w:val="20"/>
        </w:rPr>
        <w:t xml:space="preserve"> </w:t>
      </w:r>
      <w:r>
        <w:rPr>
          <w:sz w:val="20"/>
        </w:rPr>
        <w:t>to</w:t>
      </w:r>
      <w:r>
        <w:rPr>
          <w:spacing w:val="-3"/>
          <w:sz w:val="20"/>
        </w:rPr>
        <w:t xml:space="preserve"> </w:t>
      </w:r>
      <w:r>
        <w:rPr>
          <w:sz w:val="20"/>
        </w:rPr>
        <w:t>your</w:t>
      </w:r>
      <w:r>
        <w:rPr>
          <w:spacing w:val="-3"/>
          <w:sz w:val="20"/>
        </w:rPr>
        <w:t xml:space="preserve"> </w:t>
      </w:r>
      <w:r>
        <w:rPr>
          <w:sz w:val="20"/>
        </w:rPr>
        <w:t>device’s</w:t>
      </w:r>
      <w:r>
        <w:rPr>
          <w:spacing w:val="-4"/>
          <w:sz w:val="20"/>
        </w:rPr>
        <w:t xml:space="preserve"> </w:t>
      </w:r>
      <w:r>
        <w:rPr>
          <w:sz w:val="20"/>
        </w:rPr>
        <w:t>camera</w:t>
      </w:r>
      <w:r>
        <w:rPr>
          <w:spacing w:val="-5"/>
          <w:sz w:val="20"/>
        </w:rPr>
        <w:t xml:space="preserve"> </w:t>
      </w:r>
      <w:r>
        <w:rPr>
          <w:sz w:val="20"/>
        </w:rPr>
        <w:t>so that the camera is capturing a relatively close-up view of you. Center yourself within the camera frame so that the area from the top of your head to around mid-chest level can be</w:t>
      </w:r>
      <w:r>
        <w:rPr>
          <w:spacing w:val="-28"/>
          <w:sz w:val="20"/>
        </w:rPr>
        <w:t xml:space="preserve"> </w:t>
      </w:r>
      <w:r>
        <w:rPr>
          <w:sz w:val="20"/>
        </w:rPr>
        <w:t>seen.</w:t>
      </w:r>
    </w:p>
    <w:p w14:paraId="2A01D6BB" w14:textId="77777777" w:rsidR="008D2523" w:rsidRDefault="008249F2">
      <w:pPr>
        <w:pStyle w:val="ListParagraph"/>
        <w:numPr>
          <w:ilvl w:val="0"/>
          <w:numId w:val="2"/>
        </w:numPr>
        <w:tabs>
          <w:tab w:val="left" w:pos="840"/>
          <w:tab w:val="left" w:pos="841"/>
        </w:tabs>
        <w:spacing w:line="259" w:lineRule="auto"/>
        <w:ind w:left="840" w:right="187"/>
        <w:rPr>
          <w:sz w:val="20"/>
        </w:rPr>
      </w:pPr>
      <w:r>
        <w:rPr>
          <w:sz w:val="20"/>
        </w:rPr>
        <w:t>If you are videoconferencing with a group of people (ex: sitting around a table), position as many participants within the camera frame as you comfortably can. Having people sit closer together or in a configuration that maximizes inclusion within the frame while still allowing all participants to view the screen clearly and comfortably is the</w:t>
      </w:r>
      <w:r>
        <w:rPr>
          <w:spacing w:val="-17"/>
          <w:sz w:val="20"/>
        </w:rPr>
        <w:t xml:space="preserve"> </w:t>
      </w:r>
      <w:r>
        <w:rPr>
          <w:sz w:val="20"/>
        </w:rPr>
        <w:t>goal.</w:t>
      </w:r>
    </w:p>
    <w:p w14:paraId="23977D68" w14:textId="77777777" w:rsidR="008D2523" w:rsidRDefault="008249F2">
      <w:pPr>
        <w:pStyle w:val="ListParagraph"/>
        <w:numPr>
          <w:ilvl w:val="1"/>
          <w:numId w:val="2"/>
        </w:numPr>
        <w:tabs>
          <w:tab w:val="left" w:pos="1560"/>
          <w:tab w:val="left" w:pos="1561"/>
        </w:tabs>
        <w:spacing w:line="254" w:lineRule="auto"/>
        <w:ind w:left="1560" w:right="126" w:hanging="360"/>
        <w:rPr>
          <w:sz w:val="20"/>
        </w:rPr>
      </w:pPr>
      <w:r>
        <w:rPr>
          <w:rFonts w:ascii="Franklin Gothic Demi"/>
          <w:b/>
          <w:sz w:val="20"/>
        </w:rPr>
        <w:t xml:space="preserve">NOTE: </w:t>
      </w:r>
      <w:r>
        <w:rPr>
          <w:sz w:val="20"/>
        </w:rPr>
        <w:t>During the COVID-19 Public Health Emergency, please practice physical distancing and masking precautions to ensure the safety of all participants. Multiple participants at the same location/organization may join from separate devices in different rooms to allow for safe distancing. We do not recommend joining from multiple devices in the same room as this will likely cause audio feedback</w:t>
      </w:r>
      <w:r>
        <w:rPr>
          <w:spacing w:val="-15"/>
          <w:sz w:val="20"/>
        </w:rPr>
        <w:t xml:space="preserve"> </w:t>
      </w:r>
      <w:r>
        <w:rPr>
          <w:sz w:val="20"/>
        </w:rPr>
        <w:t>issues.</w:t>
      </w:r>
    </w:p>
    <w:p w14:paraId="05B2BE79" w14:textId="77777777" w:rsidR="008D2523" w:rsidRDefault="008249F2">
      <w:pPr>
        <w:pStyle w:val="ListParagraph"/>
        <w:numPr>
          <w:ilvl w:val="0"/>
          <w:numId w:val="2"/>
        </w:numPr>
        <w:tabs>
          <w:tab w:val="left" w:pos="840"/>
          <w:tab w:val="left" w:pos="841"/>
        </w:tabs>
        <w:spacing w:before="4" w:line="256" w:lineRule="auto"/>
        <w:ind w:left="840" w:right="251"/>
        <w:rPr>
          <w:sz w:val="20"/>
        </w:rPr>
      </w:pPr>
      <w:r>
        <w:rPr>
          <w:sz w:val="20"/>
        </w:rPr>
        <w:t>If feasible, look towards the camera when speaking. This gives others on the call the best view of you while</w:t>
      </w:r>
      <w:r>
        <w:rPr>
          <w:spacing w:val="-3"/>
          <w:sz w:val="20"/>
        </w:rPr>
        <w:t xml:space="preserve"> </w:t>
      </w:r>
      <w:r>
        <w:rPr>
          <w:sz w:val="20"/>
        </w:rPr>
        <w:t>you</w:t>
      </w:r>
      <w:r>
        <w:rPr>
          <w:spacing w:val="-3"/>
          <w:sz w:val="20"/>
        </w:rPr>
        <w:t xml:space="preserve"> </w:t>
      </w:r>
      <w:r>
        <w:rPr>
          <w:sz w:val="20"/>
        </w:rPr>
        <w:t>are</w:t>
      </w:r>
      <w:r>
        <w:rPr>
          <w:spacing w:val="-3"/>
          <w:sz w:val="20"/>
        </w:rPr>
        <w:t xml:space="preserve"> </w:t>
      </w:r>
      <w:r>
        <w:rPr>
          <w:sz w:val="20"/>
        </w:rPr>
        <w:t>communicating</w:t>
      </w:r>
      <w:r>
        <w:rPr>
          <w:spacing w:val="-3"/>
          <w:sz w:val="20"/>
        </w:rPr>
        <w:t xml:space="preserve"> </w:t>
      </w:r>
      <w:r>
        <w:rPr>
          <w:sz w:val="20"/>
        </w:rPr>
        <w:t>with</w:t>
      </w:r>
      <w:r>
        <w:rPr>
          <w:spacing w:val="-3"/>
          <w:sz w:val="20"/>
        </w:rPr>
        <w:t xml:space="preserve"> </w:t>
      </w:r>
      <w:r>
        <w:rPr>
          <w:sz w:val="20"/>
        </w:rPr>
        <w:t>them</w:t>
      </w:r>
      <w:r>
        <w:rPr>
          <w:spacing w:val="-3"/>
          <w:sz w:val="20"/>
        </w:rPr>
        <w:t xml:space="preserve"> </w:t>
      </w:r>
      <w:r>
        <w:rPr>
          <w:sz w:val="20"/>
        </w:rPr>
        <w:t>and</w:t>
      </w:r>
      <w:r>
        <w:rPr>
          <w:spacing w:val="-3"/>
          <w:sz w:val="20"/>
        </w:rPr>
        <w:t xml:space="preserve"> </w:t>
      </w:r>
      <w:r>
        <w:rPr>
          <w:sz w:val="20"/>
        </w:rPr>
        <w:t>gives</w:t>
      </w:r>
      <w:r>
        <w:rPr>
          <w:spacing w:val="-3"/>
          <w:sz w:val="20"/>
        </w:rPr>
        <w:t xml:space="preserve"> </w:t>
      </w:r>
      <w:r>
        <w:rPr>
          <w:sz w:val="20"/>
        </w:rPr>
        <w:t>the</w:t>
      </w:r>
      <w:r>
        <w:rPr>
          <w:spacing w:val="-3"/>
          <w:sz w:val="20"/>
        </w:rPr>
        <w:t xml:space="preserve"> </w:t>
      </w:r>
      <w:r>
        <w:rPr>
          <w:sz w:val="20"/>
        </w:rPr>
        <w:t>appearance</w:t>
      </w:r>
      <w:r>
        <w:rPr>
          <w:spacing w:val="-3"/>
          <w:sz w:val="20"/>
        </w:rPr>
        <w:t xml:space="preserve"> </w:t>
      </w:r>
      <w:r>
        <w:rPr>
          <w:sz w:val="20"/>
        </w:rPr>
        <w:t>that</w:t>
      </w:r>
      <w:r>
        <w:rPr>
          <w:spacing w:val="-3"/>
          <w:sz w:val="20"/>
        </w:rPr>
        <w:t xml:space="preserve"> </w:t>
      </w:r>
      <w:r>
        <w:rPr>
          <w:sz w:val="20"/>
        </w:rPr>
        <w:t>you</w:t>
      </w:r>
      <w:r>
        <w:rPr>
          <w:spacing w:val="-3"/>
          <w:sz w:val="20"/>
        </w:rPr>
        <w:t xml:space="preserve"> </w:t>
      </w:r>
      <w:r>
        <w:rPr>
          <w:sz w:val="20"/>
        </w:rPr>
        <w:t>are</w:t>
      </w:r>
      <w:r>
        <w:rPr>
          <w:spacing w:val="-3"/>
          <w:sz w:val="20"/>
        </w:rPr>
        <w:t xml:space="preserve"> </w:t>
      </w:r>
      <w:r>
        <w:rPr>
          <w:sz w:val="20"/>
        </w:rPr>
        <w:t>making</w:t>
      </w:r>
      <w:r>
        <w:rPr>
          <w:spacing w:val="-3"/>
          <w:sz w:val="20"/>
        </w:rPr>
        <w:t xml:space="preserve"> </w:t>
      </w:r>
      <w:r>
        <w:rPr>
          <w:sz w:val="20"/>
        </w:rPr>
        <w:t>eye</w:t>
      </w:r>
      <w:r>
        <w:rPr>
          <w:spacing w:val="-3"/>
          <w:sz w:val="20"/>
        </w:rPr>
        <w:t xml:space="preserve"> </w:t>
      </w:r>
      <w:r>
        <w:rPr>
          <w:sz w:val="20"/>
        </w:rPr>
        <w:t>contact.</w:t>
      </w:r>
    </w:p>
    <w:p w14:paraId="3541EA92" w14:textId="77777777" w:rsidR="008D2523" w:rsidRDefault="008249F2">
      <w:pPr>
        <w:pStyle w:val="ListParagraph"/>
        <w:numPr>
          <w:ilvl w:val="0"/>
          <w:numId w:val="2"/>
        </w:numPr>
        <w:tabs>
          <w:tab w:val="left" w:pos="840"/>
          <w:tab w:val="left" w:pos="841"/>
        </w:tabs>
        <w:spacing w:before="1" w:line="259" w:lineRule="auto"/>
        <w:ind w:left="840" w:right="161"/>
        <w:rPr>
          <w:sz w:val="20"/>
        </w:rPr>
      </w:pPr>
      <w:r>
        <w:rPr>
          <w:sz w:val="20"/>
        </w:rPr>
        <w:t>Please fill in your name when joining the call via Zoom. You can do this by viewing the participant list at the bottom of the screen and editing your name. Your entry in the list will have a “me” next to it and options for Mute/Unmute and “Rename” will appear. You can also just right-click on your name in the box where your self-image is and edit from there. This is the name that all others on the call will see. You</w:t>
      </w:r>
      <w:r>
        <w:rPr>
          <w:spacing w:val="-3"/>
          <w:sz w:val="20"/>
        </w:rPr>
        <w:t xml:space="preserve"> </w:t>
      </w:r>
      <w:r>
        <w:rPr>
          <w:sz w:val="20"/>
        </w:rPr>
        <w:t>can</w:t>
      </w:r>
      <w:r>
        <w:rPr>
          <w:spacing w:val="-3"/>
          <w:sz w:val="20"/>
        </w:rPr>
        <w:t xml:space="preserve"> </w:t>
      </w:r>
      <w:r>
        <w:rPr>
          <w:sz w:val="20"/>
        </w:rPr>
        <w:t>also</w:t>
      </w:r>
      <w:r>
        <w:rPr>
          <w:spacing w:val="-2"/>
          <w:sz w:val="20"/>
        </w:rPr>
        <w:t xml:space="preserve"> </w:t>
      </w:r>
      <w:r>
        <w:rPr>
          <w:sz w:val="20"/>
        </w:rPr>
        <w:t>add</w:t>
      </w:r>
      <w:r>
        <w:rPr>
          <w:spacing w:val="-2"/>
          <w:sz w:val="20"/>
        </w:rPr>
        <w:t xml:space="preserve"> </w:t>
      </w:r>
      <w:r>
        <w:rPr>
          <w:sz w:val="20"/>
        </w:rPr>
        <w:t>your</w:t>
      </w:r>
      <w:r>
        <w:rPr>
          <w:spacing w:val="-2"/>
          <w:sz w:val="20"/>
        </w:rPr>
        <w:t xml:space="preserve"> </w:t>
      </w:r>
      <w:r>
        <w:rPr>
          <w:sz w:val="20"/>
        </w:rPr>
        <w:t>healthcare</w:t>
      </w:r>
      <w:r>
        <w:rPr>
          <w:spacing w:val="-2"/>
          <w:sz w:val="20"/>
        </w:rPr>
        <w:t xml:space="preserve"> </w:t>
      </w:r>
      <w:r>
        <w:rPr>
          <w:sz w:val="20"/>
        </w:rPr>
        <w:t>center</w:t>
      </w:r>
      <w:r>
        <w:rPr>
          <w:spacing w:val="-3"/>
          <w:sz w:val="20"/>
        </w:rPr>
        <w:t xml:space="preserve"> </w:t>
      </w:r>
      <w:r>
        <w:rPr>
          <w:sz w:val="20"/>
        </w:rPr>
        <w:t>or</w:t>
      </w:r>
      <w:r>
        <w:rPr>
          <w:spacing w:val="-3"/>
          <w:sz w:val="20"/>
        </w:rPr>
        <w:t xml:space="preserve"> </w:t>
      </w:r>
      <w:r>
        <w:rPr>
          <w:sz w:val="20"/>
        </w:rPr>
        <w:t>location</w:t>
      </w:r>
      <w:r>
        <w:rPr>
          <w:spacing w:val="-1"/>
          <w:sz w:val="20"/>
        </w:rPr>
        <w:t xml:space="preserve"> </w:t>
      </w:r>
      <w:r>
        <w:rPr>
          <w:sz w:val="20"/>
        </w:rPr>
        <w:t>if</w:t>
      </w:r>
      <w:r>
        <w:rPr>
          <w:spacing w:val="-2"/>
          <w:sz w:val="20"/>
        </w:rPr>
        <w:t xml:space="preserve"> </w:t>
      </w:r>
      <w:r>
        <w:rPr>
          <w:sz w:val="20"/>
        </w:rPr>
        <w:t>you</w:t>
      </w:r>
      <w:r>
        <w:rPr>
          <w:spacing w:val="-4"/>
          <w:sz w:val="20"/>
        </w:rPr>
        <w:t xml:space="preserve"> </w:t>
      </w:r>
      <w:r>
        <w:rPr>
          <w:sz w:val="20"/>
        </w:rPr>
        <w:t>wish</w:t>
      </w:r>
      <w:r>
        <w:rPr>
          <w:spacing w:val="-2"/>
          <w:sz w:val="20"/>
        </w:rPr>
        <w:t xml:space="preserve"> </w:t>
      </w:r>
      <w:r>
        <w:rPr>
          <w:sz w:val="20"/>
        </w:rPr>
        <w:t>(ex:</w:t>
      </w:r>
      <w:r>
        <w:rPr>
          <w:spacing w:val="-2"/>
          <w:sz w:val="20"/>
        </w:rPr>
        <w:t xml:space="preserve"> </w:t>
      </w:r>
      <w:r>
        <w:rPr>
          <w:sz w:val="20"/>
        </w:rPr>
        <w:t>Jane</w:t>
      </w:r>
      <w:r>
        <w:rPr>
          <w:spacing w:val="-3"/>
          <w:sz w:val="20"/>
        </w:rPr>
        <w:t xml:space="preserve"> </w:t>
      </w:r>
      <w:r>
        <w:rPr>
          <w:sz w:val="20"/>
        </w:rPr>
        <w:t>Doe,</w:t>
      </w:r>
      <w:r>
        <w:rPr>
          <w:spacing w:val="-3"/>
          <w:sz w:val="20"/>
        </w:rPr>
        <w:t xml:space="preserve"> </w:t>
      </w:r>
      <w:r>
        <w:rPr>
          <w:sz w:val="20"/>
        </w:rPr>
        <w:t>Regional</w:t>
      </w:r>
      <w:r>
        <w:rPr>
          <w:spacing w:val="-3"/>
          <w:sz w:val="20"/>
        </w:rPr>
        <w:t xml:space="preserve"> </w:t>
      </w:r>
      <w:r>
        <w:rPr>
          <w:sz w:val="20"/>
        </w:rPr>
        <w:t>Hospital).</w:t>
      </w:r>
    </w:p>
    <w:p w14:paraId="3CD0A8DF" w14:textId="77777777" w:rsidR="008D2523" w:rsidRDefault="008249F2">
      <w:pPr>
        <w:pStyle w:val="ListParagraph"/>
        <w:numPr>
          <w:ilvl w:val="0"/>
          <w:numId w:val="2"/>
        </w:numPr>
        <w:tabs>
          <w:tab w:val="left" w:pos="840"/>
          <w:tab w:val="left" w:pos="841"/>
        </w:tabs>
        <w:ind w:left="840"/>
        <w:rPr>
          <w:sz w:val="20"/>
        </w:rPr>
      </w:pPr>
      <w:r>
        <w:rPr>
          <w:sz w:val="20"/>
        </w:rPr>
        <w:t>Test your audio and video prior to the start of the ECHO</w:t>
      </w:r>
      <w:r>
        <w:rPr>
          <w:spacing w:val="-25"/>
          <w:sz w:val="20"/>
        </w:rPr>
        <w:t xml:space="preserve"> </w:t>
      </w:r>
      <w:r>
        <w:rPr>
          <w:sz w:val="20"/>
        </w:rPr>
        <w:t>session.</w:t>
      </w:r>
    </w:p>
    <w:p w14:paraId="2BEB57F1" w14:textId="77777777" w:rsidR="008D2523" w:rsidRDefault="008D2523">
      <w:pPr>
        <w:rPr>
          <w:sz w:val="20"/>
        </w:rPr>
        <w:sectPr w:rsidR="008D2523">
          <w:headerReference w:type="default" r:id="rId37"/>
          <w:pgSz w:w="12240" w:h="15840"/>
          <w:pgMar w:top="2920" w:right="1340" w:bottom="1180" w:left="1320" w:header="1440" w:footer="992" w:gutter="0"/>
          <w:cols w:space="720"/>
        </w:sectPr>
      </w:pPr>
    </w:p>
    <w:p w14:paraId="7E9985B9" w14:textId="77777777" w:rsidR="008D2523" w:rsidRDefault="008D2523">
      <w:pPr>
        <w:pStyle w:val="BodyText"/>
        <w:spacing w:before="5"/>
        <w:rPr>
          <w:sz w:val="17"/>
        </w:rPr>
      </w:pPr>
    </w:p>
    <w:p w14:paraId="62AC0DDB" w14:textId="77777777" w:rsidR="008D2523" w:rsidRDefault="008249F2">
      <w:pPr>
        <w:ind w:left="119"/>
        <w:rPr>
          <w:rFonts w:ascii="Franklin Gothic Demi"/>
          <w:b/>
          <w:sz w:val="20"/>
        </w:rPr>
      </w:pPr>
      <w:bookmarkStart w:id="46" w:name="Videoconferencing_Etiquette"/>
      <w:bookmarkStart w:id="47" w:name="Appendix_B"/>
      <w:bookmarkEnd w:id="46"/>
      <w:bookmarkEnd w:id="47"/>
      <w:r>
        <w:rPr>
          <w:rFonts w:ascii="Franklin Gothic Demi"/>
          <w:b/>
          <w:color w:val="129095"/>
          <w:sz w:val="20"/>
        </w:rPr>
        <w:t>Videoconferencing Etiquette</w:t>
      </w:r>
    </w:p>
    <w:p w14:paraId="7D9C69F0" w14:textId="77777777" w:rsidR="008D2523" w:rsidRDefault="008249F2">
      <w:pPr>
        <w:pStyle w:val="ListParagraph"/>
        <w:numPr>
          <w:ilvl w:val="0"/>
          <w:numId w:val="2"/>
        </w:numPr>
        <w:tabs>
          <w:tab w:val="left" w:pos="839"/>
          <w:tab w:val="left" w:pos="840"/>
        </w:tabs>
        <w:spacing w:before="17" w:line="259" w:lineRule="auto"/>
        <w:ind w:right="596"/>
        <w:rPr>
          <w:sz w:val="20"/>
        </w:rPr>
      </w:pPr>
      <w:r>
        <w:rPr>
          <w:sz w:val="20"/>
        </w:rPr>
        <w:t>When you’re not speaking, keep your microphone muted (turned OFF). This helped cut down on extraneous background noise (ex: paper shuffling or coughing) and also eliminates the sharing of information you’d prefer that others not</w:t>
      </w:r>
      <w:r>
        <w:rPr>
          <w:spacing w:val="-21"/>
          <w:sz w:val="20"/>
        </w:rPr>
        <w:t xml:space="preserve"> </w:t>
      </w:r>
      <w:r>
        <w:rPr>
          <w:sz w:val="20"/>
        </w:rPr>
        <w:t>hear.</w:t>
      </w:r>
    </w:p>
    <w:p w14:paraId="74992527" w14:textId="77777777" w:rsidR="008D2523" w:rsidRDefault="008249F2">
      <w:pPr>
        <w:pStyle w:val="ListParagraph"/>
        <w:numPr>
          <w:ilvl w:val="0"/>
          <w:numId w:val="2"/>
        </w:numPr>
        <w:tabs>
          <w:tab w:val="left" w:pos="839"/>
          <w:tab w:val="left" w:pos="841"/>
        </w:tabs>
        <w:ind w:left="840"/>
        <w:rPr>
          <w:sz w:val="20"/>
        </w:rPr>
      </w:pPr>
      <w:r>
        <w:rPr>
          <w:sz w:val="20"/>
        </w:rPr>
        <w:t>To</w:t>
      </w:r>
      <w:r>
        <w:rPr>
          <w:spacing w:val="-2"/>
          <w:sz w:val="20"/>
        </w:rPr>
        <w:t xml:space="preserve"> </w:t>
      </w:r>
      <w:r>
        <w:rPr>
          <w:sz w:val="20"/>
        </w:rPr>
        <w:t>mute</w:t>
      </w:r>
      <w:r>
        <w:rPr>
          <w:spacing w:val="-2"/>
          <w:sz w:val="20"/>
        </w:rPr>
        <w:t xml:space="preserve"> </w:t>
      </w:r>
      <w:r>
        <w:rPr>
          <w:sz w:val="20"/>
        </w:rPr>
        <w:t>your</w:t>
      </w:r>
      <w:r>
        <w:rPr>
          <w:spacing w:val="-3"/>
          <w:sz w:val="20"/>
        </w:rPr>
        <w:t xml:space="preserve"> </w:t>
      </w:r>
      <w:r>
        <w:rPr>
          <w:sz w:val="20"/>
        </w:rPr>
        <w:t>mic,</w:t>
      </w:r>
      <w:r>
        <w:rPr>
          <w:spacing w:val="-2"/>
          <w:sz w:val="20"/>
        </w:rPr>
        <w:t xml:space="preserve"> </w:t>
      </w:r>
      <w:r>
        <w:rPr>
          <w:sz w:val="20"/>
        </w:rPr>
        <w:t>click</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microphone</w:t>
      </w:r>
      <w:r>
        <w:rPr>
          <w:spacing w:val="-2"/>
          <w:sz w:val="20"/>
        </w:rPr>
        <w:t xml:space="preserve"> </w:t>
      </w:r>
      <w:r>
        <w:rPr>
          <w:sz w:val="20"/>
        </w:rPr>
        <w:t>icon</w:t>
      </w:r>
      <w:r>
        <w:rPr>
          <w:spacing w:val="-1"/>
          <w:sz w:val="20"/>
        </w:rPr>
        <w:t xml:space="preserve"> </w:t>
      </w:r>
      <w:r>
        <w:rPr>
          <w:sz w:val="20"/>
        </w:rPr>
        <w:t>that</w:t>
      </w:r>
      <w:r>
        <w:rPr>
          <w:spacing w:val="-3"/>
          <w:sz w:val="20"/>
        </w:rPr>
        <w:t xml:space="preserve"> </w:t>
      </w:r>
      <w:r>
        <w:rPr>
          <w:sz w:val="20"/>
        </w:rPr>
        <w:t>appears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lower</w:t>
      </w:r>
      <w:r>
        <w:rPr>
          <w:spacing w:val="-2"/>
          <w:sz w:val="20"/>
        </w:rPr>
        <w:t xml:space="preserve"> </w:t>
      </w:r>
      <w:r>
        <w:rPr>
          <w:sz w:val="20"/>
        </w:rPr>
        <w:t>left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screen.</w:t>
      </w:r>
    </w:p>
    <w:p w14:paraId="32334ADF" w14:textId="77777777" w:rsidR="008D2523" w:rsidRDefault="008249F2">
      <w:pPr>
        <w:pStyle w:val="ListParagraph"/>
        <w:numPr>
          <w:ilvl w:val="1"/>
          <w:numId w:val="2"/>
        </w:numPr>
        <w:tabs>
          <w:tab w:val="left" w:pos="1559"/>
          <w:tab w:val="left" w:pos="1561"/>
        </w:tabs>
        <w:spacing w:before="18"/>
        <w:ind w:left="1560" w:right="498"/>
        <w:rPr>
          <w:sz w:val="20"/>
        </w:rPr>
      </w:pPr>
      <w:r>
        <w:rPr>
          <w:sz w:val="20"/>
        </w:rPr>
        <w:t>For PC/Mac, move the cursor within the Zoom video window and look for the controls</w:t>
      </w:r>
      <w:r>
        <w:rPr>
          <w:spacing w:val="-33"/>
          <w:sz w:val="20"/>
        </w:rPr>
        <w:t xml:space="preserve"> </w:t>
      </w:r>
      <w:r>
        <w:rPr>
          <w:sz w:val="20"/>
        </w:rPr>
        <w:t>that appear along the bottom of the</w:t>
      </w:r>
      <w:r>
        <w:rPr>
          <w:spacing w:val="-14"/>
          <w:sz w:val="20"/>
        </w:rPr>
        <w:t xml:space="preserve"> </w:t>
      </w:r>
      <w:r>
        <w:rPr>
          <w:sz w:val="20"/>
        </w:rPr>
        <w:t>window.</w:t>
      </w:r>
    </w:p>
    <w:p w14:paraId="74CC10AB" w14:textId="77777777" w:rsidR="008D2523" w:rsidRDefault="008249F2">
      <w:pPr>
        <w:pStyle w:val="ListParagraph"/>
        <w:numPr>
          <w:ilvl w:val="1"/>
          <w:numId w:val="2"/>
        </w:numPr>
        <w:tabs>
          <w:tab w:val="left" w:pos="1560"/>
          <w:tab w:val="left" w:pos="1561"/>
        </w:tabs>
        <w:spacing w:before="18"/>
        <w:ind w:left="1560" w:right="343" w:hanging="360"/>
        <w:rPr>
          <w:sz w:val="20"/>
        </w:rPr>
      </w:pPr>
      <w:r>
        <w:rPr>
          <w:sz w:val="20"/>
        </w:rPr>
        <w:t>For tablet or smartphone, touch the screen to display the Zoom controls and then touch the microphone icon to</w:t>
      </w:r>
      <w:r>
        <w:rPr>
          <w:spacing w:val="-7"/>
          <w:sz w:val="20"/>
        </w:rPr>
        <w:t xml:space="preserve"> </w:t>
      </w:r>
      <w:r>
        <w:rPr>
          <w:sz w:val="20"/>
        </w:rPr>
        <w:t>mute.</w:t>
      </w:r>
    </w:p>
    <w:p w14:paraId="53A87126" w14:textId="77777777" w:rsidR="008D2523" w:rsidRDefault="008249F2">
      <w:pPr>
        <w:pStyle w:val="ListParagraph"/>
        <w:numPr>
          <w:ilvl w:val="1"/>
          <w:numId w:val="2"/>
        </w:numPr>
        <w:tabs>
          <w:tab w:val="left" w:pos="1560"/>
          <w:tab w:val="left" w:pos="1561"/>
        </w:tabs>
        <w:spacing w:before="17"/>
        <w:ind w:left="1560" w:right="597" w:hanging="360"/>
        <w:rPr>
          <w:sz w:val="20"/>
        </w:rPr>
      </w:pPr>
      <w:r>
        <w:rPr>
          <w:sz w:val="20"/>
        </w:rPr>
        <w:t>Repeat these actions to unmute the microphone when you are speaking. Return to</w:t>
      </w:r>
      <w:r>
        <w:rPr>
          <w:spacing w:val="-34"/>
          <w:sz w:val="20"/>
        </w:rPr>
        <w:t xml:space="preserve"> </w:t>
      </w:r>
      <w:r>
        <w:rPr>
          <w:sz w:val="20"/>
        </w:rPr>
        <w:t>mute when you are</w:t>
      </w:r>
      <w:r>
        <w:rPr>
          <w:spacing w:val="-5"/>
          <w:sz w:val="20"/>
        </w:rPr>
        <w:t xml:space="preserve"> </w:t>
      </w:r>
      <w:r>
        <w:rPr>
          <w:sz w:val="20"/>
        </w:rPr>
        <w:t>done.</w:t>
      </w:r>
    </w:p>
    <w:p w14:paraId="0009908E" w14:textId="77777777" w:rsidR="008D2523" w:rsidRDefault="008249F2">
      <w:pPr>
        <w:pStyle w:val="ListParagraph"/>
        <w:numPr>
          <w:ilvl w:val="0"/>
          <w:numId w:val="2"/>
        </w:numPr>
        <w:tabs>
          <w:tab w:val="left" w:pos="840"/>
          <w:tab w:val="left" w:pos="841"/>
        </w:tabs>
        <w:spacing w:before="18" w:line="259" w:lineRule="auto"/>
        <w:ind w:left="840" w:right="120"/>
        <w:rPr>
          <w:sz w:val="20"/>
        </w:rPr>
      </w:pPr>
      <w:r>
        <w:rPr>
          <w:sz w:val="20"/>
        </w:rPr>
        <w:t>Communicate</w:t>
      </w:r>
      <w:r>
        <w:rPr>
          <w:spacing w:val="-4"/>
          <w:sz w:val="20"/>
        </w:rPr>
        <w:t xml:space="preserve"> </w:t>
      </w:r>
      <w:r>
        <w:rPr>
          <w:sz w:val="20"/>
        </w:rPr>
        <w:t>clearly</w:t>
      </w:r>
      <w:r>
        <w:rPr>
          <w:spacing w:val="-4"/>
          <w:sz w:val="20"/>
        </w:rPr>
        <w:t xml:space="preserve"> </w:t>
      </w:r>
      <w:r>
        <w:rPr>
          <w:sz w:val="20"/>
        </w:rPr>
        <w:t>during</w:t>
      </w:r>
      <w:r>
        <w:rPr>
          <w:spacing w:val="-4"/>
          <w:sz w:val="20"/>
        </w:rPr>
        <w:t xml:space="preserve"> </w:t>
      </w:r>
      <w:r>
        <w:rPr>
          <w:sz w:val="20"/>
        </w:rPr>
        <w:t>the</w:t>
      </w:r>
      <w:r>
        <w:rPr>
          <w:spacing w:val="-3"/>
          <w:sz w:val="20"/>
        </w:rPr>
        <w:t xml:space="preserve"> </w:t>
      </w:r>
      <w:r>
        <w:rPr>
          <w:sz w:val="20"/>
        </w:rPr>
        <w:t>ECHO</w:t>
      </w:r>
      <w:r>
        <w:rPr>
          <w:spacing w:val="-4"/>
          <w:sz w:val="20"/>
        </w:rPr>
        <w:t xml:space="preserve"> </w:t>
      </w:r>
      <w:r>
        <w:rPr>
          <w:sz w:val="20"/>
        </w:rPr>
        <w:t>session.</w:t>
      </w:r>
      <w:r>
        <w:rPr>
          <w:spacing w:val="-4"/>
          <w:sz w:val="20"/>
        </w:rPr>
        <w:t xml:space="preserve"> </w:t>
      </w:r>
      <w:r>
        <w:rPr>
          <w:sz w:val="20"/>
        </w:rPr>
        <w:t>Identify</w:t>
      </w:r>
      <w:r>
        <w:rPr>
          <w:spacing w:val="-3"/>
          <w:sz w:val="20"/>
        </w:rPr>
        <w:t xml:space="preserve"> </w:t>
      </w:r>
      <w:r>
        <w:rPr>
          <w:sz w:val="20"/>
        </w:rPr>
        <w:t>yourself</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making</w:t>
      </w:r>
      <w:r>
        <w:rPr>
          <w:spacing w:val="-3"/>
          <w:sz w:val="20"/>
        </w:rPr>
        <w:t xml:space="preserve"> </w:t>
      </w:r>
      <w:r>
        <w:rPr>
          <w:sz w:val="20"/>
        </w:rPr>
        <w:t>your</w:t>
      </w:r>
      <w:r>
        <w:rPr>
          <w:spacing w:val="-3"/>
          <w:sz w:val="20"/>
        </w:rPr>
        <w:t xml:space="preserve"> </w:t>
      </w:r>
      <w:r>
        <w:rPr>
          <w:sz w:val="20"/>
        </w:rPr>
        <w:t>comments</w:t>
      </w:r>
      <w:r>
        <w:rPr>
          <w:spacing w:val="-4"/>
          <w:sz w:val="20"/>
        </w:rPr>
        <w:t xml:space="preserve"> </w:t>
      </w:r>
      <w:r>
        <w:rPr>
          <w:sz w:val="20"/>
        </w:rPr>
        <w:t>so</w:t>
      </w:r>
      <w:r>
        <w:rPr>
          <w:spacing w:val="-4"/>
          <w:sz w:val="20"/>
        </w:rPr>
        <w:t xml:space="preserve"> </w:t>
      </w:r>
      <w:r>
        <w:rPr>
          <w:sz w:val="20"/>
        </w:rPr>
        <w:t>that everyone can recognize you (ex: “This is Jane Doe. Can you please repeat the patient psychological history?”).</w:t>
      </w:r>
    </w:p>
    <w:p w14:paraId="09FB5196" w14:textId="77777777" w:rsidR="008D2523" w:rsidRDefault="008249F2">
      <w:pPr>
        <w:pStyle w:val="ListParagraph"/>
        <w:numPr>
          <w:ilvl w:val="0"/>
          <w:numId w:val="2"/>
        </w:numPr>
        <w:tabs>
          <w:tab w:val="left" w:pos="840"/>
          <w:tab w:val="left" w:pos="841"/>
        </w:tabs>
        <w:spacing w:line="256" w:lineRule="auto"/>
        <w:ind w:left="840" w:right="912"/>
        <w:rPr>
          <w:sz w:val="20"/>
        </w:rPr>
      </w:pPr>
      <w:r>
        <w:rPr>
          <w:sz w:val="20"/>
        </w:rPr>
        <w:t>Wait for whoever is speaking to stop talking before beginning to speak. Cross-over audio communication may result in missed points in the conversation that will need to be</w:t>
      </w:r>
      <w:r>
        <w:rPr>
          <w:spacing w:val="-33"/>
          <w:sz w:val="20"/>
        </w:rPr>
        <w:t xml:space="preserve"> </w:t>
      </w:r>
      <w:r>
        <w:rPr>
          <w:sz w:val="20"/>
        </w:rPr>
        <w:t>repeated.</w:t>
      </w:r>
    </w:p>
    <w:p w14:paraId="09758B3D" w14:textId="77777777" w:rsidR="008D2523" w:rsidRDefault="008249F2">
      <w:pPr>
        <w:pStyle w:val="ListParagraph"/>
        <w:numPr>
          <w:ilvl w:val="0"/>
          <w:numId w:val="2"/>
        </w:numPr>
        <w:tabs>
          <w:tab w:val="left" w:pos="839"/>
          <w:tab w:val="left" w:pos="841"/>
        </w:tabs>
        <w:spacing w:before="2" w:line="259" w:lineRule="auto"/>
        <w:ind w:left="840" w:right="280"/>
        <w:rPr>
          <w:sz w:val="20"/>
        </w:rPr>
      </w:pPr>
      <w:r>
        <w:rPr>
          <w:sz w:val="20"/>
        </w:rPr>
        <w:t>If you need to temporarily turn off your video at any point during the ECHO session, click on the Stop Video icon in the lower left of your screen next to the microphone mute/unmute icon. You will remain connected to the session and your audio will not be affected. To re-enable video, simply click on the Start Video</w:t>
      </w:r>
      <w:r>
        <w:rPr>
          <w:spacing w:val="-7"/>
          <w:sz w:val="20"/>
        </w:rPr>
        <w:t xml:space="preserve"> </w:t>
      </w:r>
      <w:r>
        <w:rPr>
          <w:sz w:val="20"/>
        </w:rPr>
        <w:t>icon.</w:t>
      </w:r>
    </w:p>
    <w:p w14:paraId="7D6B5694" w14:textId="77777777" w:rsidR="008D2523" w:rsidRDefault="008249F2">
      <w:pPr>
        <w:pStyle w:val="ListParagraph"/>
        <w:numPr>
          <w:ilvl w:val="0"/>
          <w:numId w:val="2"/>
        </w:numPr>
        <w:tabs>
          <w:tab w:val="left" w:pos="839"/>
          <w:tab w:val="left" w:pos="841"/>
        </w:tabs>
        <w:spacing w:line="259" w:lineRule="auto"/>
        <w:ind w:left="840" w:right="610"/>
        <w:rPr>
          <w:rFonts w:ascii="Franklin Gothic Demi"/>
          <w:b/>
          <w:sz w:val="20"/>
        </w:rPr>
      </w:pPr>
      <w:r>
        <w:rPr>
          <w:rFonts w:ascii="Franklin Gothic Demi"/>
          <w:b/>
          <w:sz w:val="20"/>
        </w:rPr>
        <w:t>Throughout the course of the ECHO session, remember to never disclose protected health information</w:t>
      </w:r>
      <w:r>
        <w:rPr>
          <w:rFonts w:ascii="Franklin Gothic Demi"/>
          <w:b/>
          <w:spacing w:val="-3"/>
          <w:sz w:val="20"/>
        </w:rPr>
        <w:t xml:space="preserve"> </w:t>
      </w:r>
      <w:r>
        <w:rPr>
          <w:rFonts w:ascii="Franklin Gothic Demi"/>
          <w:b/>
          <w:sz w:val="20"/>
        </w:rPr>
        <w:t>(PHI).</w:t>
      </w:r>
      <w:r>
        <w:rPr>
          <w:rFonts w:ascii="Franklin Gothic Demi"/>
          <w:b/>
          <w:spacing w:val="-3"/>
          <w:sz w:val="20"/>
        </w:rPr>
        <w:t xml:space="preserve"> </w:t>
      </w:r>
      <w:r>
        <w:rPr>
          <w:rFonts w:ascii="Franklin Gothic Demi"/>
          <w:b/>
          <w:sz w:val="20"/>
        </w:rPr>
        <w:t>If</w:t>
      </w:r>
      <w:r>
        <w:rPr>
          <w:rFonts w:ascii="Franklin Gothic Demi"/>
          <w:b/>
          <w:spacing w:val="-4"/>
          <w:sz w:val="20"/>
        </w:rPr>
        <w:t xml:space="preserve"> </w:t>
      </w:r>
      <w:r>
        <w:rPr>
          <w:rFonts w:ascii="Franklin Gothic Demi"/>
          <w:b/>
          <w:sz w:val="20"/>
        </w:rPr>
        <w:t>you</w:t>
      </w:r>
      <w:r>
        <w:rPr>
          <w:rFonts w:ascii="Franklin Gothic Demi"/>
          <w:b/>
          <w:spacing w:val="-4"/>
          <w:sz w:val="20"/>
        </w:rPr>
        <w:t xml:space="preserve"> </w:t>
      </w:r>
      <w:r>
        <w:rPr>
          <w:rFonts w:ascii="Franklin Gothic Demi"/>
          <w:b/>
          <w:sz w:val="20"/>
        </w:rPr>
        <w:t>are</w:t>
      </w:r>
      <w:r>
        <w:rPr>
          <w:rFonts w:ascii="Franklin Gothic Demi"/>
          <w:b/>
          <w:spacing w:val="-4"/>
          <w:sz w:val="20"/>
        </w:rPr>
        <w:t xml:space="preserve"> </w:t>
      </w:r>
      <w:r>
        <w:rPr>
          <w:rFonts w:ascii="Franklin Gothic Demi"/>
          <w:b/>
          <w:sz w:val="20"/>
        </w:rPr>
        <w:t>presenting</w:t>
      </w:r>
      <w:r>
        <w:rPr>
          <w:rFonts w:ascii="Franklin Gothic Demi"/>
          <w:b/>
          <w:spacing w:val="-5"/>
          <w:sz w:val="20"/>
        </w:rPr>
        <w:t xml:space="preserve"> </w:t>
      </w:r>
      <w:r>
        <w:rPr>
          <w:rFonts w:ascii="Franklin Gothic Demi"/>
          <w:b/>
          <w:sz w:val="20"/>
        </w:rPr>
        <w:t>a</w:t>
      </w:r>
      <w:r>
        <w:rPr>
          <w:rFonts w:ascii="Franklin Gothic Demi"/>
          <w:b/>
          <w:spacing w:val="-4"/>
          <w:sz w:val="20"/>
        </w:rPr>
        <w:t xml:space="preserve"> </w:t>
      </w:r>
      <w:r>
        <w:rPr>
          <w:rFonts w:ascii="Franklin Gothic Demi"/>
          <w:b/>
          <w:sz w:val="20"/>
        </w:rPr>
        <w:t>case,</w:t>
      </w:r>
      <w:r>
        <w:rPr>
          <w:rFonts w:ascii="Franklin Gothic Demi"/>
          <w:b/>
          <w:spacing w:val="-3"/>
          <w:sz w:val="20"/>
        </w:rPr>
        <w:t xml:space="preserve"> </w:t>
      </w:r>
      <w:r>
        <w:rPr>
          <w:rFonts w:ascii="Franklin Gothic Demi"/>
          <w:b/>
          <w:sz w:val="20"/>
        </w:rPr>
        <w:t>avoid</w:t>
      </w:r>
      <w:r>
        <w:rPr>
          <w:rFonts w:ascii="Franklin Gothic Demi"/>
          <w:b/>
          <w:spacing w:val="-3"/>
          <w:sz w:val="20"/>
        </w:rPr>
        <w:t xml:space="preserve"> </w:t>
      </w:r>
      <w:r>
        <w:rPr>
          <w:rFonts w:ascii="Franklin Gothic Demi"/>
          <w:b/>
          <w:sz w:val="20"/>
        </w:rPr>
        <w:t>all</w:t>
      </w:r>
      <w:r>
        <w:rPr>
          <w:rFonts w:ascii="Franklin Gothic Demi"/>
          <w:b/>
          <w:spacing w:val="-4"/>
          <w:sz w:val="20"/>
        </w:rPr>
        <w:t xml:space="preserve"> </w:t>
      </w:r>
      <w:r>
        <w:rPr>
          <w:rFonts w:ascii="Franklin Gothic Demi"/>
          <w:b/>
          <w:sz w:val="20"/>
        </w:rPr>
        <w:t>HIPAA-identifiers.</w:t>
      </w:r>
      <w:r>
        <w:rPr>
          <w:rFonts w:ascii="Franklin Gothic Demi"/>
          <w:b/>
          <w:spacing w:val="-3"/>
          <w:sz w:val="20"/>
        </w:rPr>
        <w:t xml:space="preserve"> </w:t>
      </w:r>
      <w:r>
        <w:rPr>
          <w:rFonts w:ascii="Franklin Gothic Demi"/>
          <w:b/>
          <w:sz w:val="20"/>
        </w:rPr>
        <w:t>Use</w:t>
      </w:r>
      <w:r>
        <w:rPr>
          <w:rFonts w:ascii="Franklin Gothic Demi"/>
          <w:b/>
          <w:spacing w:val="-4"/>
          <w:sz w:val="20"/>
        </w:rPr>
        <w:t xml:space="preserve"> </w:t>
      </w:r>
      <w:r>
        <w:rPr>
          <w:rFonts w:ascii="Franklin Gothic Demi"/>
          <w:b/>
          <w:sz w:val="20"/>
        </w:rPr>
        <w:t>your</w:t>
      </w:r>
      <w:r>
        <w:rPr>
          <w:rFonts w:ascii="Franklin Gothic Demi"/>
          <w:b/>
          <w:spacing w:val="-3"/>
          <w:sz w:val="20"/>
        </w:rPr>
        <w:t xml:space="preserve"> </w:t>
      </w:r>
      <w:r>
        <w:rPr>
          <w:rFonts w:ascii="Franklin Gothic Demi"/>
          <w:b/>
          <w:sz w:val="20"/>
        </w:rPr>
        <w:t>ECHO</w:t>
      </w:r>
      <w:r>
        <w:rPr>
          <w:rFonts w:ascii="Franklin Gothic Demi"/>
          <w:b/>
          <w:spacing w:val="-3"/>
          <w:sz w:val="20"/>
        </w:rPr>
        <w:t xml:space="preserve"> </w:t>
      </w:r>
      <w:r>
        <w:rPr>
          <w:rFonts w:ascii="Franklin Gothic Demi"/>
          <w:b/>
          <w:sz w:val="20"/>
        </w:rPr>
        <w:t>ID# when referring to the</w:t>
      </w:r>
      <w:r>
        <w:rPr>
          <w:rFonts w:ascii="Franklin Gothic Demi"/>
          <w:b/>
          <w:spacing w:val="-14"/>
          <w:sz w:val="20"/>
        </w:rPr>
        <w:t xml:space="preserve"> </w:t>
      </w:r>
      <w:r>
        <w:rPr>
          <w:rFonts w:ascii="Franklin Gothic Demi"/>
          <w:b/>
          <w:sz w:val="20"/>
        </w:rPr>
        <w:t>patient.</w:t>
      </w:r>
    </w:p>
    <w:p w14:paraId="19E554FD" w14:textId="77777777" w:rsidR="008D2523" w:rsidRDefault="008249F2">
      <w:pPr>
        <w:pStyle w:val="ListParagraph"/>
        <w:numPr>
          <w:ilvl w:val="0"/>
          <w:numId w:val="2"/>
        </w:numPr>
        <w:tabs>
          <w:tab w:val="left" w:pos="839"/>
          <w:tab w:val="left" w:pos="840"/>
        </w:tabs>
        <w:spacing w:line="256" w:lineRule="auto"/>
        <w:ind w:right="678"/>
        <w:rPr>
          <w:sz w:val="20"/>
        </w:rPr>
      </w:pPr>
      <w:r>
        <w:rPr>
          <w:sz w:val="20"/>
        </w:rPr>
        <w:t>If you’re on camera, others can see you clearly, just as if you were all sitting in the same room together.</w:t>
      </w:r>
      <w:r>
        <w:rPr>
          <w:spacing w:val="-4"/>
          <w:sz w:val="20"/>
        </w:rPr>
        <w:t xml:space="preserve"> </w:t>
      </w:r>
      <w:r>
        <w:rPr>
          <w:sz w:val="20"/>
        </w:rPr>
        <w:t>Be</w:t>
      </w:r>
      <w:r>
        <w:rPr>
          <w:spacing w:val="-3"/>
          <w:sz w:val="20"/>
        </w:rPr>
        <w:t xml:space="preserve"> </w:t>
      </w:r>
      <w:r>
        <w:rPr>
          <w:sz w:val="20"/>
        </w:rPr>
        <w:t>aware</w:t>
      </w:r>
      <w:r>
        <w:rPr>
          <w:spacing w:val="-3"/>
          <w:sz w:val="20"/>
        </w:rPr>
        <w:t xml:space="preserve"> </w:t>
      </w:r>
      <w:r>
        <w:rPr>
          <w:sz w:val="20"/>
        </w:rPr>
        <w:t>of</w:t>
      </w:r>
      <w:r>
        <w:rPr>
          <w:spacing w:val="-4"/>
          <w:sz w:val="20"/>
        </w:rPr>
        <w:t xml:space="preserve"> </w:t>
      </w:r>
      <w:r>
        <w:rPr>
          <w:sz w:val="20"/>
        </w:rPr>
        <w:t>your</w:t>
      </w:r>
      <w:r>
        <w:rPr>
          <w:spacing w:val="-4"/>
          <w:sz w:val="20"/>
        </w:rPr>
        <w:t xml:space="preserve"> </w:t>
      </w:r>
      <w:r>
        <w:rPr>
          <w:sz w:val="20"/>
        </w:rPr>
        <w:t>body</w:t>
      </w:r>
      <w:r>
        <w:rPr>
          <w:spacing w:val="-3"/>
          <w:sz w:val="20"/>
        </w:rPr>
        <w:t xml:space="preserve"> </w:t>
      </w:r>
      <w:r>
        <w:rPr>
          <w:sz w:val="20"/>
        </w:rPr>
        <w:t>language.</w:t>
      </w:r>
      <w:r>
        <w:rPr>
          <w:spacing w:val="-4"/>
          <w:sz w:val="20"/>
        </w:rPr>
        <w:t xml:space="preserve"> </w:t>
      </w:r>
      <w:r>
        <w:rPr>
          <w:sz w:val="20"/>
        </w:rPr>
        <w:t>Express</w:t>
      </w:r>
      <w:r>
        <w:rPr>
          <w:spacing w:val="-4"/>
          <w:sz w:val="20"/>
        </w:rPr>
        <w:t xml:space="preserve"> </w:t>
      </w:r>
      <w:r>
        <w:rPr>
          <w:sz w:val="20"/>
        </w:rPr>
        <w:t>your</w:t>
      </w:r>
      <w:r>
        <w:rPr>
          <w:spacing w:val="-3"/>
          <w:sz w:val="20"/>
        </w:rPr>
        <w:t xml:space="preserve"> </w:t>
      </w:r>
      <w:r>
        <w:rPr>
          <w:sz w:val="20"/>
        </w:rPr>
        <w:t>attentiveness</w:t>
      </w:r>
      <w:r>
        <w:rPr>
          <w:spacing w:val="-4"/>
          <w:sz w:val="20"/>
        </w:rPr>
        <w:t xml:space="preserve"> </w:t>
      </w:r>
      <w:r>
        <w:rPr>
          <w:sz w:val="20"/>
        </w:rPr>
        <w:t>and</w:t>
      </w:r>
      <w:r>
        <w:rPr>
          <w:spacing w:val="-3"/>
          <w:sz w:val="20"/>
        </w:rPr>
        <w:t xml:space="preserve"> </w:t>
      </w:r>
      <w:r>
        <w:rPr>
          <w:sz w:val="20"/>
        </w:rPr>
        <w:t>professionalism</w:t>
      </w:r>
      <w:r>
        <w:rPr>
          <w:spacing w:val="-3"/>
          <w:sz w:val="20"/>
        </w:rPr>
        <w:t xml:space="preserve"> </w:t>
      </w:r>
      <w:r>
        <w:rPr>
          <w:sz w:val="20"/>
        </w:rPr>
        <w:t>at</w:t>
      </w:r>
      <w:r>
        <w:rPr>
          <w:spacing w:val="-4"/>
          <w:sz w:val="20"/>
        </w:rPr>
        <w:t xml:space="preserve"> </w:t>
      </w:r>
      <w:r>
        <w:rPr>
          <w:sz w:val="20"/>
        </w:rPr>
        <w:t>all times.</w:t>
      </w:r>
    </w:p>
    <w:p w14:paraId="4ED73089" w14:textId="77777777" w:rsidR="008D2523" w:rsidRDefault="008249F2">
      <w:pPr>
        <w:pStyle w:val="ListParagraph"/>
        <w:numPr>
          <w:ilvl w:val="0"/>
          <w:numId w:val="2"/>
        </w:numPr>
        <w:tabs>
          <w:tab w:val="left" w:pos="839"/>
          <w:tab w:val="left" w:pos="840"/>
        </w:tabs>
        <w:spacing w:line="256" w:lineRule="auto"/>
        <w:ind w:right="749" w:hanging="359"/>
        <w:rPr>
          <w:sz w:val="20"/>
        </w:rPr>
      </w:pPr>
      <w:r>
        <w:rPr>
          <w:sz w:val="20"/>
        </w:rPr>
        <w:t>We are participating in an open and welcoming learning environment. Thank you for generously sharing your knowledge and experience so that all can benefit from</w:t>
      </w:r>
      <w:r>
        <w:rPr>
          <w:spacing w:val="-29"/>
          <w:sz w:val="20"/>
        </w:rPr>
        <w:t xml:space="preserve"> </w:t>
      </w:r>
      <w:r>
        <w:rPr>
          <w:sz w:val="20"/>
        </w:rPr>
        <w:t>it!</w:t>
      </w:r>
    </w:p>
    <w:p w14:paraId="306DCCAA" w14:textId="77777777" w:rsidR="008D2523" w:rsidRDefault="008D2523">
      <w:pPr>
        <w:spacing w:line="256" w:lineRule="auto"/>
        <w:rPr>
          <w:sz w:val="20"/>
        </w:rPr>
        <w:sectPr w:rsidR="008D2523">
          <w:headerReference w:type="default" r:id="rId38"/>
          <w:footerReference w:type="default" r:id="rId39"/>
          <w:pgSz w:w="12240" w:h="15840"/>
          <w:pgMar w:top="2920" w:right="1320" w:bottom="1120" w:left="1320" w:header="1440" w:footer="932" w:gutter="0"/>
          <w:pgNumType w:start="10"/>
          <w:cols w:space="720"/>
        </w:sectPr>
      </w:pPr>
    </w:p>
    <w:p w14:paraId="7F5167E0" w14:textId="77777777" w:rsidR="008D2523" w:rsidRDefault="008D2523">
      <w:pPr>
        <w:pStyle w:val="BodyText"/>
        <w:spacing w:before="5"/>
        <w:rPr>
          <w:sz w:val="17"/>
        </w:rPr>
      </w:pPr>
    </w:p>
    <w:p w14:paraId="710AFF92" w14:textId="77777777" w:rsidR="008D2523" w:rsidRDefault="008249F2">
      <w:pPr>
        <w:ind w:left="119"/>
        <w:rPr>
          <w:rFonts w:ascii="Franklin Gothic Demi"/>
          <w:b/>
          <w:sz w:val="20"/>
        </w:rPr>
      </w:pPr>
      <w:bookmarkStart w:id="49" w:name="Joining_a_Meeting_with_Zoom"/>
      <w:bookmarkEnd w:id="49"/>
      <w:r>
        <w:rPr>
          <w:rFonts w:ascii="Franklin Gothic Demi"/>
          <w:b/>
          <w:color w:val="129095"/>
          <w:sz w:val="20"/>
        </w:rPr>
        <w:t>J</w:t>
      </w:r>
      <w:bookmarkStart w:id="50" w:name="Appendix_C"/>
      <w:bookmarkEnd w:id="50"/>
      <w:r>
        <w:rPr>
          <w:rFonts w:ascii="Franklin Gothic Demi"/>
          <w:b/>
          <w:color w:val="129095"/>
          <w:sz w:val="20"/>
        </w:rPr>
        <w:t>oining a Meeting with Zoom</w:t>
      </w:r>
    </w:p>
    <w:p w14:paraId="4DFB8657" w14:textId="77777777" w:rsidR="008D2523" w:rsidRDefault="008249F2">
      <w:pPr>
        <w:pStyle w:val="BodyText"/>
        <w:spacing w:before="17"/>
        <w:ind w:left="119"/>
      </w:pPr>
      <w:r>
        <w:t>Follow the instructions below for guidance on downloading and joining a meeting on Zoom.</w:t>
      </w:r>
    </w:p>
    <w:p w14:paraId="455D8CA6" w14:textId="77777777" w:rsidR="008D2523" w:rsidRDefault="008D2523">
      <w:pPr>
        <w:pStyle w:val="BodyText"/>
        <w:spacing w:before="1"/>
        <w:rPr>
          <w:sz w:val="23"/>
        </w:rPr>
      </w:pPr>
    </w:p>
    <w:p w14:paraId="30E99C5D" w14:textId="77777777" w:rsidR="008D2523" w:rsidRDefault="008249F2">
      <w:pPr>
        <w:ind w:left="119"/>
        <w:rPr>
          <w:rFonts w:ascii="Franklin Gothic Demi"/>
          <w:b/>
          <w:sz w:val="20"/>
        </w:rPr>
      </w:pPr>
      <w:bookmarkStart w:id="51" w:name="Downloading_Zoom"/>
      <w:bookmarkEnd w:id="51"/>
      <w:r>
        <w:rPr>
          <w:rFonts w:ascii="Franklin Gothic Demi"/>
          <w:b/>
          <w:color w:val="0D6B6F"/>
          <w:sz w:val="20"/>
        </w:rPr>
        <w:t>Downloading Zoom</w:t>
      </w:r>
    </w:p>
    <w:p w14:paraId="0D207062" w14:textId="77777777" w:rsidR="008D2523" w:rsidRDefault="002E7876">
      <w:pPr>
        <w:pStyle w:val="BodyText"/>
        <w:spacing w:before="17" w:line="259" w:lineRule="auto"/>
        <w:ind w:left="120" w:right="345"/>
      </w:pPr>
      <w:r>
        <w:pict w14:anchorId="5986014A">
          <v:group id="_x0000_s1051" style="position:absolute;left:0;text-align:left;margin-left:72.75pt;margin-top:39.15pt;width:171.65pt;height:140.95pt;z-index:1240;mso-wrap-distance-left:0;mso-wrap-distance-right:0;mso-position-horizontal-relative:page" coordorigin="1455,783" coordsize="3433,2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470;top:798;width:3403;height:2789">
              <v:imagedata r:id="rId40" o:title=""/>
            </v:shape>
            <v:rect id="_x0000_s1052" style="position:absolute;left:1463;top:791;width:3418;height:2804" filled="f" strokecolor="#129095"/>
            <w10:wrap type="topAndBottom" anchorx="page"/>
          </v:group>
        </w:pict>
      </w:r>
      <w:r w:rsidR="008249F2">
        <w:t xml:space="preserve">You can download Zoom by visiting </w:t>
      </w:r>
      <w:hyperlink r:id="rId41">
        <w:r w:rsidR="008249F2">
          <w:rPr>
            <w:color w:val="11B4C3"/>
            <w:u w:val="single" w:color="11B4C3"/>
          </w:rPr>
          <w:t xml:space="preserve">zoom.us/download </w:t>
        </w:r>
      </w:hyperlink>
      <w:r w:rsidR="008249F2">
        <w:t xml:space="preserve">and downloading the Zoom Client for Meetings. Once Zoom is downloaded, please click on </w:t>
      </w:r>
      <w:r w:rsidR="008249F2">
        <w:rPr>
          <w:rFonts w:ascii="Franklin Gothic Demi"/>
          <w:b/>
        </w:rPr>
        <w:t>Join a Meeting</w:t>
      </w:r>
      <w:r w:rsidR="008249F2">
        <w:t>. Once you download Zoom, you will not need to repeat this step for future meetings.</w:t>
      </w:r>
    </w:p>
    <w:p w14:paraId="308415DA" w14:textId="77777777" w:rsidR="008D2523" w:rsidRDefault="008D2523">
      <w:pPr>
        <w:pStyle w:val="BodyText"/>
        <w:spacing w:before="5"/>
      </w:pPr>
    </w:p>
    <w:p w14:paraId="56471327" w14:textId="77777777" w:rsidR="008D2523" w:rsidRDefault="008249F2">
      <w:pPr>
        <w:spacing w:before="1"/>
        <w:ind w:left="120"/>
        <w:rPr>
          <w:rFonts w:ascii="Franklin Gothic Demi"/>
          <w:b/>
          <w:sz w:val="20"/>
        </w:rPr>
      </w:pPr>
      <w:bookmarkStart w:id="52" w:name="Joining_a_Meeting"/>
      <w:bookmarkEnd w:id="52"/>
      <w:r>
        <w:rPr>
          <w:rFonts w:ascii="Franklin Gothic Demi"/>
          <w:b/>
          <w:color w:val="0D6B6F"/>
          <w:sz w:val="20"/>
        </w:rPr>
        <w:t>Joining a Meeting</w:t>
      </w:r>
    </w:p>
    <w:p w14:paraId="7FB69987" w14:textId="77777777" w:rsidR="008D2523" w:rsidRDefault="008D2523">
      <w:pPr>
        <w:pStyle w:val="BodyText"/>
        <w:rPr>
          <w:rFonts w:ascii="Franklin Gothic Demi"/>
          <w:b/>
        </w:rPr>
      </w:pPr>
    </w:p>
    <w:p w14:paraId="1B2CD27F" w14:textId="77777777" w:rsidR="008D2523" w:rsidRDefault="008D2523">
      <w:pPr>
        <w:pStyle w:val="BodyText"/>
        <w:rPr>
          <w:rFonts w:ascii="Franklin Gothic Demi"/>
          <w:b/>
        </w:rPr>
      </w:pPr>
    </w:p>
    <w:p w14:paraId="21940EC2" w14:textId="77777777" w:rsidR="008D2523" w:rsidRDefault="002E7876">
      <w:pPr>
        <w:pStyle w:val="BodyText"/>
        <w:spacing w:before="8"/>
        <w:rPr>
          <w:rFonts w:ascii="Franklin Gothic Demi"/>
          <w:b/>
          <w:sz w:val="25"/>
        </w:rPr>
      </w:pPr>
      <w:r>
        <w:pict w14:anchorId="04EC55D1">
          <v:group id="_x0000_s1048" style="position:absolute;margin-left:75.25pt;margin-top:16.55pt;width:167.5pt;height:141.2pt;z-index:1264;mso-wrap-distance-left:0;mso-wrap-distance-right:0;mso-position-horizontal-relative:page" coordorigin="1505,331" coordsize="3350,2824">
            <v:shape id="_x0000_s1050" type="#_x0000_t75" style="position:absolute;left:1520;top:513;width:3320;height:2627">
              <v:imagedata r:id="rId42" o:title=""/>
            </v:shape>
            <v:rect id="_x0000_s1049" style="position:absolute;left:1513;top:339;width:3335;height:2809" filled="f" strokecolor="#129095"/>
            <w10:wrap type="topAndBottom" anchorx="page"/>
          </v:group>
        </w:pict>
      </w:r>
    </w:p>
    <w:p w14:paraId="4806D9EE" w14:textId="77777777" w:rsidR="008D2523" w:rsidRDefault="008D2523">
      <w:pPr>
        <w:pStyle w:val="BodyText"/>
        <w:rPr>
          <w:rFonts w:ascii="Franklin Gothic Demi"/>
          <w:b/>
        </w:rPr>
      </w:pPr>
    </w:p>
    <w:p w14:paraId="49E354CE" w14:textId="77777777" w:rsidR="008D2523" w:rsidRDefault="008249F2">
      <w:pPr>
        <w:ind w:left="120"/>
        <w:rPr>
          <w:rFonts w:ascii="Franklin Gothic Demi"/>
          <w:b/>
          <w:sz w:val="20"/>
        </w:rPr>
      </w:pPr>
      <w:bookmarkStart w:id="53" w:name="Password"/>
      <w:bookmarkEnd w:id="53"/>
      <w:r>
        <w:rPr>
          <w:rFonts w:ascii="Franklin Gothic Demi"/>
          <w:b/>
          <w:color w:val="0D6B6F"/>
          <w:sz w:val="20"/>
        </w:rPr>
        <w:t>Password</w:t>
      </w:r>
    </w:p>
    <w:p w14:paraId="31393868" w14:textId="3547E139" w:rsidR="008D2523" w:rsidRDefault="008249F2">
      <w:pPr>
        <w:pStyle w:val="BodyText"/>
        <w:spacing w:before="18" w:line="259" w:lineRule="auto"/>
        <w:ind w:left="120" w:right="291" w:hanging="1"/>
      </w:pPr>
      <w:r>
        <w:t>If the Meeting or ECHO session is password-protected, Zoom will ask you for a password. If you’re asked for a password, enter the password (included in the calen</w:t>
      </w:r>
      <w:r w:rsidR="00446717">
        <w:t>dar invitation from the Dental</w:t>
      </w:r>
      <w:r>
        <w:t xml:space="preserve"> ECHO Coordinator) and click Join.</w:t>
      </w:r>
    </w:p>
    <w:p w14:paraId="7B35B1E3" w14:textId="77777777" w:rsidR="008D2523" w:rsidRDefault="008D2523">
      <w:pPr>
        <w:pStyle w:val="BodyText"/>
        <w:spacing w:before="6"/>
        <w:rPr>
          <w:sz w:val="21"/>
        </w:rPr>
      </w:pPr>
    </w:p>
    <w:p w14:paraId="55F655F0" w14:textId="77777777" w:rsidR="008D2523" w:rsidRDefault="008249F2">
      <w:pPr>
        <w:spacing w:before="1"/>
        <w:ind w:left="120"/>
        <w:rPr>
          <w:rFonts w:ascii="Franklin Gothic Demi"/>
          <w:b/>
          <w:sz w:val="20"/>
        </w:rPr>
      </w:pPr>
      <w:bookmarkStart w:id="54" w:name="Connecting_Audio"/>
      <w:bookmarkEnd w:id="54"/>
      <w:r>
        <w:rPr>
          <w:rFonts w:ascii="Franklin Gothic Demi"/>
          <w:b/>
          <w:color w:val="0D6B6F"/>
          <w:sz w:val="20"/>
        </w:rPr>
        <w:t>Connecting Audio</w:t>
      </w:r>
    </w:p>
    <w:p w14:paraId="664BB76B" w14:textId="77777777" w:rsidR="008D2523" w:rsidRDefault="008249F2">
      <w:pPr>
        <w:spacing w:before="18"/>
        <w:ind w:left="120"/>
        <w:rPr>
          <w:sz w:val="20"/>
        </w:rPr>
      </w:pPr>
      <w:r>
        <w:rPr>
          <w:sz w:val="20"/>
        </w:rPr>
        <w:t xml:space="preserve">Once you join the meeting, a window will appear asking you to </w:t>
      </w:r>
      <w:r>
        <w:rPr>
          <w:rFonts w:ascii="Franklin Gothic Demi"/>
          <w:b/>
          <w:sz w:val="20"/>
        </w:rPr>
        <w:t>Join Audio by Computer</w:t>
      </w:r>
      <w:r>
        <w:rPr>
          <w:sz w:val="20"/>
        </w:rPr>
        <w:t>.</w:t>
      </w:r>
    </w:p>
    <w:p w14:paraId="01C87EE8" w14:textId="77777777" w:rsidR="008D2523" w:rsidRDefault="008249F2">
      <w:pPr>
        <w:pStyle w:val="ListParagraph"/>
        <w:numPr>
          <w:ilvl w:val="0"/>
          <w:numId w:val="2"/>
        </w:numPr>
        <w:tabs>
          <w:tab w:val="left" w:pos="840"/>
          <w:tab w:val="left" w:pos="841"/>
        </w:tabs>
        <w:spacing w:before="18" w:line="256" w:lineRule="auto"/>
        <w:ind w:left="840" w:right="338"/>
        <w:rPr>
          <w:sz w:val="20"/>
        </w:rPr>
      </w:pPr>
      <w:r>
        <w:rPr>
          <w:sz w:val="20"/>
        </w:rPr>
        <w:t>Check</w:t>
      </w:r>
      <w:r>
        <w:rPr>
          <w:spacing w:val="-2"/>
          <w:sz w:val="20"/>
        </w:rPr>
        <w:t xml:space="preserve"> </w:t>
      </w:r>
      <w:r>
        <w:rPr>
          <w:sz w:val="20"/>
        </w:rPr>
        <w:t>the</w:t>
      </w:r>
      <w:r>
        <w:rPr>
          <w:spacing w:val="-3"/>
          <w:sz w:val="20"/>
        </w:rPr>
        <w:t xml:space="preserve"> </w:t>
      </w:r>
      <w:r>
        <w:rPr>
          <w:sz w:val="20"/>
        </w:rPr>
        <w:t>box</w:t>
      </w:r>
      <w:r>
        <w:rPr>
          <w:spacing w:val="-3"/>
          <w:sz w:val="20"/>
        </w:rPr>
        <w:t xml:space="preserve"> </w:t>
      </w:r>
      <w:r>
        <w:rPr>
          <w:sz w:val="20"/>
        </w:rPr>
        <w:t>for</w:t>
      </w:r>
      <w:r>
        <w:rPr>
          <w:spacing w:val="-3"/>
          <w:sz w:val="20"/>
        </w:rPr>
        <w:t xml:space="preserve"> </w:t>
      </w:r>
      <w:r>
        <w:rPr>
          <w:rFonts w:ascii="Franklin Gothic Demi"/>
          <w:b/>
          <w:sz w:val="20"/>
        </w:rPr>
        <w:t>Automatically</w:t>
      </w:r>
      <w:r>
        <w:rPr>
          <w:rFonts w:ascii="Franklin Gothic Demi"/>
          <w:b/>
          <w:spacing w:val="-3"/>
          <w:sz w:val="20"/>
        </w:rPr>
        <w:t xml:space="preserve"> </w:t>
      </w:r>
      <w:r>
        <w:rPr>
          <w:rFonts w:ascii="Franklin Gothic Demi"/>
          <w:b/>
          <w:sz w:val="20"/>
        </w:rPr>
        <w:t>Join</w:t>
      </w:r>
      <w:r>
        <w:rPr>
          <w:rFonts w:ascii="Franklin Gothic Demi"/>
          <w:b/>
          <w:spacing w:val="-2"/>
          <w:sz w:val="20"/>
        </w:rPr>
        <w:t xml:space="preserve"> </w:t>
      </w:r>
      <w:r>
        <w:rPr>
          <w:rFonts w:ascii="Franklin Gothic Demi"/>
          <w:b/>
          <w:sz w:val="20"/>
        </w:rPr>
        <w:t>audio</w:t>
      </w:r>
      <w:r>
        <w:rPr>
          <w:rFonts w:ascii="Franklin Gothic Demi"/>
          <w:b/>
          <w:spacing w:val="-3"/>
          <w:sz w:val="20"/>
        </w:rPr>
        <w:t xml:space="preserve"> </w:t>
      </w:r>
      <w:r>
        <w:rPr>
          <w:rFonts w:ascii="Franklin Gothic Demi"/>
          <w:b/>
          <w:sz w:val="20"/>
        </w:rPr>
        <w:t>by</w:t>
      </w:r>
      <w:r>
        <w:rPr>
          <w:rFonts w:ascii="Franklin Gothic Demi"/>
          <w:b/>
          <w:spacing w:val="-3"/>
          <w:sz w:val="20"/>
        </w:rPr>
        <w:t xml:space="preserve"> </w:t>
      </w:r>
      <w:r>
        <w:rPr>
          <w:rFonts w:ascii="Franklin Gothic Demi"/>
          <w:b/>
          <w:sz w:val="20"/>
        </w:rPr>
        <w:t>Computer</w:t>
      </w:r>
      <w:r>
        <w:rPr>
          <w:rFonts w:ascii="Franklin Gothic Demi"/>
          <w:b/>
          <w:spacing w:val="-2"/>
          <w:sz w:val="20"/>
        </w:rPr>
        <w:t xml:space="preserve"> </w:t>
      </w:r>
      <w:r>
        <w:rPr>
          <w:rFonts w:ascii="Franklin Gothic Demi"/>
          <w:b/>
          <w:sz w:val="20"/>
        </w:rPr>
        <w:t>when</w:t>
      </w:r>
      <w:r>
        <w:rPr>
          <w:rFonts w:ascii="Franklin Gothic Demi"/>
          <w:b/>
          <w:spacing w:val="-3"/>
          <w:sz w:val="20"/>
        </w:rPr>
        <w:t xml:space="preserve"> </w:t>
      </w:r>
      <w:r>
        <w:rPr>
          <w:rFonts w:ascii="Franklin Gothic Demi"/>
          <w:b/>
          <w:sz w:val="20"/>
        </w:rPr>
        <w:t>joining</w:t>
      </w:r>
      <w:r>
        <w:rPr>
          <w:rFonts w:ascii="Franklin Gothic Demi"/>
          <w:b/>
          <w:spacing w:val="-3"/>
          <w:sz w:val="20"/>
        </w:rPr>
        <w:t xml:space="preserve"> </w:t>
      </w:r>
      <w:r>
        <w:rPr>
          <w:rFonts w:ascii="Franklin Gothic Demi"/>
          <w:b/>
          <w:sz w:val="20"/>
        </w:rPr>
        <w:t>a</w:t>
      </w:r>
      <w:r>
        <w:rPr>
          <w:rFonts w:ascii="Franklin Gothic Demi"/>
          <w:b/>
          <w:spacing w:val="-3"/>
          <w:sz w:val="20"/>
        </w:rPr>
        <w:t xml:space="preserve"> </w:t>
      </w:r>
      <w:r>
        <w:rPr>
          <w:rFonts w:ascii="Franklin Gothic Demi"/>
          <w:b/>
          <w:sz w:val="20"/>
        </w:rPr>
        <w:t>meeting</w:t>
      </w:r>
      <w:r>
        <w:rPr>
          <w:rFonts w:ascii="Franklin Gothic Demi"/>
          <w:b/>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bottom</w:t>
      </w:r>
      <w:r>
        <w:rPr>
          <w:spacing w:val="-3"/>
          <w:sz w:val="20"/>
        </w:rPr>
        <w:t xml:space="preserve"> </w:t>
      </w:r>
      <w:r>
        <w:rPr>
          <w:sz w:val="20"/>
        </w:rPr>
        <w:t>left corner of the Audio</w:t>
      </w:r>
      <w:r>
        <w:rPr>
          <w:spacing w:val="-8"/>
          <w:sz w:val="20"/>
        </w:rPr>
        <w:t xml:space="preserve"> </w:t>
      </w:r>
      <w:r>
        <w:rPr>
          <w:sz w:val="20"/>
        </w:rPr>
        <w:t>window.</w:t>
      </w:r>
    </w:p>
    <w:p w14:paraId="03B94780" w14:textId="77777777" w:rsidR="008D2523" w:rsidRDefault="008D2523">
      <w:pPr>
        <w:spacing w:line="256" w:lineRule="auto"/>
        <w:rPr>
          <w:sz w:val="20"/>
        </w:rPr>
        <w:sectPr w:rsidR="008D2523">
          <w:headerReference w:type="default" r:id="rId43"/>
          <w:pgSz w:w="12240" w:h="15840"/>
          <w:pgMar w:top="2920" w:right="1320" w:bottom="1180" w:left="1320" w:header="1440" w:footer="932" w:gutter="0"/>
          <w:cols w:space="720"/>
        </w:sectPr>
      </w:pPr>
    </w:p>
    <w:p w14:paraId="75F8BC56" w14:textId="01524DCB" w:rsidR="008D2523" w:rsidRDefault="008249F2">
      <w:pPr>
        <w:pStyle w:val="ListParagraph"/>
        <w:numPr>
          <w:ilvl w:val="1"/>
          <w:numId w:val="2"/>
        </w:numPr>
        <w:tabs>
          <w:tab w:val="left" w:pos="1559"/>
          <w:tab w:val="left" w:pos="1561"/>
        </w:tabs>
        <w:spacing w:before="82"/>
        <w:ind w:left="1560" w:right="150"/>
        <w:rPr>
          <w:sz w:val="20"/>
        </w:rPr>
      </w:pPr>
      <w:r>
        <w:rPr>
          <w:rFonts w:ascii="Franklin Gothic Demi"/>
          <w:b/>
          <w:sz w:val="20"/>
        </w:rPr>
        <w:lastRenderedPageBreak/>
        <w:t>Automatically</w:t>
      </w:r>
      <w:r>
        <w:rPr>
          <w:rFonts w:ascii="Franklin Gothic Demi"/>
          <w:b/>
          <w:spacing w:val="-4"/>
          <w:sz w:val="20"/>
        </w:rPr>
        <w:t xml:space="preserve"> </w:t>
      </w:r>
      <w:r w:rsidR="009146E0">
        <w:rPr>
          <w:rFonts w:ascii="Franklin Gothic Demi"/>
          <w:b/>
          <w:sz w:val="20"/>
        </w:rPr>
        <w:t>join</w:t>
      </w:r>
      <w:r>
        <w:rPr>
          <w:rFonts w:ascii="Franklin Gothic Demi"/>
          <w:b/>
          <w:spacing w:val="-3"/>
          <w:sz w:val="20"/>
        </w:rPr>
        <w:t xml:space="preserve"> </w:t>
      </w:r>
      <w:r>
        <w:rPr>
          <w:rFonts w:ascii="Franklin Gothic Demi"/>
          <w:b/>
          <w:sz w:val="20"/>
        </w:rPr>
        <w:t>audio</w:t>
      </w:r>
      <w:r>
        <w:rPr>
          <w:rFonts w:ascii="Franklin Gothic Demi"/>
          <w:b/>
          <w:spacing w:val="-4"/>
          <w:sz w:val="20"/>
        </w:rPr>
        <w:t xml:space="preserve"> </w:t>
      </w:r>
      <w:r>
        <w:rPr>
          <w:rFonts w:ascii="Franklin Gothic Demi"/>
          <w:b/>
          <w:sz w:val="20"/>
        </w:rPr>
        <w:t>by</w:t>
      </w:r>
      <w:r>
        <w:rPr>
          <w:rFonts w:ascii="Franklin Gothic Demi"/>
          <w:b/>
          <w:spacing w:val="-5"/>
          <w:sz w:val="20"/>
        </w:rPr>
        <w:t xml:space="preserve"> </w:t>
      </w:r>
      <w:r>
        <w:rPr>
          <w:rFonts w:ascii="Franklin Gothic Demi"/>
          <w:b/>
          <w:sz w:val="20"/>
        </w:rPr>
        <w:t>Computer</w:t>
      </w:r>
      <w:r>
        <w:rPr>
          <w:rFonts w:ascii="Franklin Gothic Demi"/>
          <w:b/>
          <w:spacing w:val="-4"/>
          <w:sz w:val="20"/>
        </w:rPr>
        <w:t xml:space="preserve"> </w:t>
      </w:r>
      <w:r>
        <w:rPr>
          <w:rFonts w:ascii="Franklin Gothic Demi"/>
          <w:b/>
          <w:sz w:val="20"/>
        </w:rPr>
        <w:t>when</w:t>
      </w:r>
      <w:r>
        <w:rPr>
          <w:rFonts w:ascii="Franklin Gothic Demi"/>
          <w:b/>
          <w:spacing w:val="-3"/>
          <w:sz w:val="20"/>
        </w:rPr>
        <w:t xml:space="preserve"> </w:t>
      </w:r>
      <w:r>
        <w:rPr>
          <w:rFonts w:ascii="Franklin Gothic Demi"/>
          <w:b/>
          <w:sz w:val="20"/>
        </w:rPr>
        <w:t>joining</w:t>
      </w:r>
      <w:r>
        <w:rPr>
          <w:rFonts w:ascii="Franklin Gothic Demi"/>
          <w:b/>
          <w:spacing w:val="-4"/>
          <w:sz w:val="20"/>
        </w:rPr>
        <w:t xml:space="preserve"> </w:t>
      </w:r>
      <w:r>
        <w:rPr>
          <w:rFonts w:ascii="Franklin Gothic Demi"/>
          <w:b/>
          <w:sz w:val="20"/>
        </w:rPr>
        <w:t>a</w:t>
      </w:r>
      <w:r>
        <w:rPr>
          <w:rFonts w:ascii="Franklin Gothic Demi"/>
          <w:b/>
          <w:spacing w:val="-5"/>
          <w:sz w:val="20"/>
        </w:rPr>
        <w:t xml:space="preserve"> </w:t>
      </w:r>
      <w:r>
        <w:rPr>
          <w:rFonts w:ascii="Franklin Gothic Demi"/>
          <w:b/>
          <w:sz w:val="20"/>
        </w:rPr>
        <w:t>meeting</w:t>
      </w:r>
      <w:r>
        <w:rPr>
          <w:rFonts w:ascii="Franklin Gothic Demi"/>
          <w:b/>
          <w:spacing w:val="-3"/>
          <w:sz w:val="20"/>
        </w:rPr>
        <w:t xml:space="preserve"> </w:t>
      </w:r>
      <w:r>
        <w:rPr>
          <w:sz w:val="20"/>
        </w:rPr>
        <w:t>allows</w:t>
      </w:r>
      <w:r>
        <w:rPr>
          <w:spacing w:val="-4"/>
          <w:sz w:val="20"/>
        </w:rPr>
        <w:t xml:space="preserve"> </w:t>
      </w:r>
      <w:r>
        <w:rPr>
          <w:sz w:val="20"/>
        </w:rPr>
        <w:t>your</w:t>
      </w:r>
      <w:r>
        <w:rPr>
          <w:spacing w:val="-3"/>
          <w:sz w:val="20"/>
        </w:rPr>
        <w:t xml:space="preserve"> </w:t>
      </w:r>
      <w:r>
        <w:rPr>
          <w:sz w:val="20"/>
        </w:rPr>
        <w:t>audio</w:t>
      </w:r>
      <w:r>
        <w:rPr>
          <w:spacing w:val="-3"/>
          <w:sz w:val="20"/>
        </w:rPr>
        <w:t xml:space="preserve"> </w:t>
      </w:r>
      <w:r>
        <w:rPr>
          <w:sz w:val="20"/>
        </w:rPr>
        <w:t>connection to be automatically established the next time you join a Zoom meeting from your</w:t>
      </w:r>
      <w:r>
        <w:rPr>
          <w:spacing w:val="-33"/>
          <w:sz w:val="20"/>
        </w:rPr>
        <w:t xml:space="preserve"> </w:t>
      </w:r>
      <w:r>
        <w:rPr>
          <w:sz w:val="20"/>
        </w:rPr>
        <w:t>computer.</w:t>
      </w:r>
    </w:p>
    <w:p w14:paraId="625E20F9" w14:textId="77777777" w:rsidR="008D2523" w:rsidRDefault="002E7876">
      <w:pPr>
        <w:pStyle w:val="BodyText"/>
        <w:spacing w:before="1"/>
        <w:rPr>
          <w:sz w:val="24"/>
        </w:rPr>
      </w:pPr>
      <w:r>
        <w:pict w14:anchorId="79A4F5E9">
          <v:group id="_x0000_s1045" style="position:absolute;margin-left:108.75pt;margin-top:15.65pt;width:258pt;height:154.5pt;z-index:1288;mso-wrap-distance-left:0;mso-wrap-distance-right:0;mso-position-horizontal-relative:page" coordorigin="2175,313" coordsize="5160,3090">
            <v:shape id="_x0000_s1047" type="#_x0000_t75" style="position:absolute;left:2190;top:328;width:5130;height:3060">
              <v:imagedata r:id="rId44" o:title=""/>
            </v:shape>
            <v:rect id="_x0000_s1046" style="position:absolute;left:2183;top:320;width:5145;height:3075" filled="f" strokecolor="#129095"/>
            <w10:wrap type="topAndBottom" anchorx="page"/>
          </v:group>
        </w:pict>
      </w:r>
    </w:p>
    <w:p w14:paraId="5023D72F" w14:textId="77777777" w:rsidR="008D2523" w:rsidRDefault="008249F2">
      <w:pPr>
        <w:pStyle w:val="ListParagraph"/>
        <w:numPr>
          <w:ilvl w:val="0"/>
          <w:numId w:val="2"/>
        </w:numPr>
        <w:tabs>
          <w:tab w:val="left" w:pos="839"/>
          <w:tab w:val="left" w:pos="840"/>
        </w:tabs>
        <w:spacing w:line="256" w:lineRule="auto"/>
        <w:ind w:left="840" w:right="558" w:hanging="361"/>
        <w:rPr>
          <w:sz w:val="20"/>
        </w:rPr>
      </w:pPr>
      <w:r>
        <w:rPr>
          <w:sz w:val="20"/>
        </w:rPr>
        <w:t>After</w:t>
      </w:r>
      <w:r>
        <w:rPr>
          <w:spacing w:val="-2"/>
          <w:sz w:val="20"/>
        </w:rPr>
        <w:t xml:space="preserve"> </w:t>
      </w:r>
      <w:r>
        <w:rPr>
          <w:sz w:val="20"/>
        </w:rPr>
        <w:t>clicking</w:t>
      </w:r>
      <w:r>
        <w:rPr>
          <w:spacing w:val="-5"/>
          <w:sz w:val="20"/>
        </w:rPr>
        <w:t xml:space="preserve"> </w:t>
      </w:r>
      <w:r>
        <w:rPr>
          <w:sz w:val="20"/>
        </w:rPr>
        <w:t>on</w:t>
      </w:r>
      <w:r>
        <w:rPr>
          <w:spacing w:val="-3"/>
          <w:sz w:val="20"/>
        </w:rPr>
        <w:t xml:space="preserve"> </w:t>
      </w:r>
      <w:r>
        <w:rPr>
          <w:rFonts w:ascii="Franklin Gothic Demi" w:hAnsi="Franklin Gothic Demi"/>
          <w:b/>
          <w:sz w:val="20"/>
        </w:rPr>
        <w:t>Join</w:t>
      </w:r>
      <w:r>
        <w:rPr>
          <w:rFonts w:ascii="Franklin Gothic Demi" w:hAnsi="Franklin Gothic Demi"/>
          <w:b/>
          <w:spacing w:val="-3"/>
          <w:sz w:val="20"/>
        </w:rPr>
        <w:t xml:space="preserve"> </w:t>
      </w:r>
      <w:r>
        <w:rPr>
          <w:rFonts w:ascii="Franklin Gothic Demi" w:hAnsi="Franklin Gothic Demi"/>
          <w:b/>
          <w:sz w:val="20"/>
        </w:rPr>
        <w:t>Audio</w:t>
      </w:r>
      <w:r>
        <w:rPr>
          <w:rFonts w:ascii="Franklin Gothic Demi" w:hAnsi="Franklin Gothic Demi"/>
          <w:b/>
          <w:spacing w:val="-4"/>
          <w:sz w:val="20"/>
        </w:rPr>
        <w:t xml:space="preserve"> </w:t>
      </w:r>
      <w:r>
        <w:rPr>
          <w:rFonts w:ascii="Franklin Gothic Demi" w:hAnsi="Franklin Gothic Demi"/>
          <w:b/>
          <w:sz w:val="20"/>
        </w:rPr>
        <w:t>by</w:t>
      </w:r>
      <w:r>
        <w:rPr>
          <w:rFonts w:ascii="Franklin Gothic Demi" w:hAnsi="Franklin Gothic Demi"/>
          <w:b/>
          <w:spacing w:val="-3"/>
          <w:sz w:val="20"/>
        </w:rPr>
        <w:t xml:space="preserve"> </w:t>
      </w:r>
      <w:r>
        <w:rPr>
          <w:rFonts w:ascii="Franklin Gothic Demi" w:hAnsi="Franklin Gothic Demi"/>
          <w:b/>
          <w:sz w:val="20"/>
        </w:rPr>
        <w:t>Computer</w:t>
      </w:r>
      <w:r>
        <w:rPr>
          <w:sz w:val="20"/>
        </w:rPr>
        <w:t>,</w:t>
      </w:r>
      <w:r>
        <w:rPr>
          <w:spacing w:val="-3"/>
          <w:sz w:val="20"/>
        </w:rPr>
        <w:t xml:space="preserve"> </w:t>
      </w:r>
      <w:r>
        <w:rPr>
          <w:sz w:val="20"/>
        </w:rPr>
        <w:t>you</w:t>
      </w:r>
      <w:r>
        <w:rPr>
          <w:spacing w:val="-3"/>
          <w:sz w:val="20"/>
        </w:rPr>
        <w:t xml:space="preserve"> </w:t>
      </w:r>
      <w:r>
        <w:rPr>
          <w:sz w:val="20"/>
        </w:rPr>
        <w:t>will</w:t>
      </w:r>
      <w:r>
        <w:rPr>
          <w:spacing w:val="-3"/>
          <w:sz w:val="20"/>
        </w:rPr>
        <w:t xml:space="preserve"> </w:t>
      </w:r>
      <w:r>
        <w:rPr>
          <w:sz w:val="20"/>
        </w:rPr>
        <w:t>see</w:t>
      </w:r>
      <w:r>
        <w:rPr>
          <w:spacing w:val="-2"/>
          <w:sz w:val="20"/>
        </w:rPr>
        <w:t xml:space="preserve"> </w:t>
      </w:r>
      <w:r>
        <w:rPr>
          <w:sz w:val="20"/>
        </w:rPr>
        <w:t>a</w:t>
      </w:r>
      <w:r>
        <w:rPr>
          <w:spacing w:val="-4"/>
          <w:sz w:val="20"/>
        </w:rPr>
        <w:t xml:space="preserve"> </w:t>
      </w:r>
      <w:r>
        <w:rPr>
          <w:sz w:val="20"/>
        </w:rPr>
        <w:t>message</w:t>
      </w:r>
      <w:r>
        <w:rPr>
          <w:spacing w:val="-2"/>
          <w:sz w:val="20"/>
        </w:rPr>
        <w:t xml:space="preserve"> </w:t>
      </w:r>
      <w:r>
        <w:rPr>
          <w:sz w:val="20"/>
        </w:rPr>
        <w:t>confirming</w:t>
      </w:r>
      <w:r>
        <w:rPr>
          <w:spacing w:val="-2"/>
          <w:sz w:val="20"/>
        </w:rPr>
        <w:t xml:space="preserve"> </w:t>
      </w:r>
      <w:r>
        <w:rPr>
          <w:sz w:val="20"/>
        </w:rPr>
        <w:t>that</w:t>
      </w:r>
      <w:r>
        <w:rPr>
          <w:spacing w:val="-3"/>
          <w:sz w:val="20"/>
        </w:rPr>
        <w:t xml:space="preserve"> </w:t>
      </w:r>
      <w:r>
        <w:rPr>
          <w:sz w:val="20"/>
        </w:rPr>
        <w:t>you’re</w:t>
      </w:r>
      <w:r>
        <w:rPr>
          <w:spacing w:val="-2"/>
          <w:sz w:val="20"/>
        </w:rPr>
        <w:t xml:space="preserve"> </w:t>
      </w:r>
      <w:r>
        <w:rPr>
          <w:sz w:val="20"/>
        </w:rPr>
        <w:t>using</w:t>
      </w:r>
      <w:r>
        <w:rPr>
          <w:spacing w:val="-2"/>
          <w:sz w:val="20"/>
        </w:rPr>
        <w:t xml:space="preserve"> </w:t>
      </w:r>
      <w:r>
        <w:rPr>
          <w:sz w:val="20"/>
        </w:rPr>
        <w:t>the audio connection on your</w:t>
      </w:r>
      <w:r>
        <w:rPr>
          <w:spacing w:val="-13"/>
          <w:sz w:val="20"/>
        </w:rPr>
        <w:t xml:space="preserve"> </w:t>
      </w:r>
      <w:r>
        <w:rPr>
          <w:sz w:val="20"/>
        </w:rPr>
        <w:t>computer.</w:t>
      </w:r>
    </w:p>
    <w:p w14:paraId="0A03010A" w14:textId="77777777" w:rsidR="008D2523" w:rsidRDefault="008D2523">
      <w:pPr>
        <w:pStyle w:val="BodyText"/>
        <w:spacing w:before="9"/>
        <w:rPr>
          <w:sz w:val="21"/>
        </w:rPr>
      </w:pPr>
    </w:p>
    <w:p w14:paraId="304BA3BE" w14:textId="77777777" w:rsidR="008D2523" w:rsidRDefault="008249F2">
      <w:pPr>
        <w:ind w:left="119"/>
        <w:rPr>
          <w:rFonts w:ascii="Franklin Gothic Demi"/>
          <w:b/>
          <w:sz w:val="20"/>
        </w:rPr>
      </w:pPr>
      <w:bookmarkStart w:id="56" w:name="Testing_Audio"/>
      <w:bookmarkEnd w:id="56"/>
      <w:r>
        <w:rPr>
          <w:rFonts w:ascii="Franklin Gothic Demi"/>
          <w:b/>
          <w:color w:val="0D6B6F"/>
          <w:sz w:val="20"/>
        </w:rPr>
        <w:t>Testing Audio</w:t>
      </w:r>
    </w:p>
    <w:p w14:paraId="60D571F5" w14:textId="77777777" w:rsidR="008D2523" w:rsidRDefault="008249F2">
      <w:pPr>
        <w:pStyle w:val="ListParagraph"/>
        <w:numPr>
          <w:ilvl w:val="0"/>
          <w:numId w:val="2"/>
        </w:numPr>
        <w:tabs>
          <w:tab w:val="left" w:pos="839"/>
          <w:tab w:val="left" w:pos="840"/>
        </w:tabs>
        <w:spacing w:before="18" w:line="256" w:lineRule="auto"/>
        <w:ind w:right="328"/>
        <w:rPr>
          <w:sz w:val="20"/>
        </w:rPr>
      </w:pPr>
      <w:r>
        <w:rPr>
          <w:sz w:val="20"/>
        </w:rPr>
        <w:t xml:space="preserve">Before the ECHO session begins, please test your microphone and speakers by clicking on the arrow pointing upward to the right of the microphone and selecting </w:t>
      </w:r>
      <w:r>
        <w:rPr>
          <w:rFonts w:ascii="Franklin Gothic Demi"/>
          <w:b/>
          <w:sz w:val="20"/>
        </w:rPr>
        <w:t>Audio</w:t>
      </w:r>
      <w:r>
        <w:rPr>
          <w:rFonts w:ascii="Franklin Gothic Demi"/>
          <w:b/>
          <w:spacing w:val="-33"/>
          <w:sz w:val="20"/>
        </w:rPr>
        <w:t xml:space="preserve"> </w:t>
      </w:r>
      <w:r>
        <w:rPr>
          <w:rFonts w:ascii="Franklin Gothic Demi"/>
          <w:b/>
          <w:sz w:val="20"/>
        </w:rPr>
        <w:t>Options</w:t>
      </w:r>
      <w:r>
        <w:rPr>
          <w:sz w:val="20"/>
        </w:rPr>
        <w:t>.</w:t>
      </w:r>
    </w:p>
    <w:p w14:paraId="7781BE35" w14:textId="77777777" w:rsidR="008D2523" w:rsidRDefault="008249F2">
      <w:pPr>
        <w:pStyle w:val="ListParagraph"/>
        <w:numPr>
          <w:ilvl w:val="0"/>
          <w:numId w:val="2"/>
        </w:numPr>
        <w:tabs>
          <w:tab w:val="left" w:pos="839"/>
          <w:tab w:val="left" w:pos="840"/>
        </w:tabs>
        <w:spacing w:before="2"/>
        <w:rPr>
          <w:sz w:val="20"/>
        </w:rPr>
      </w:pPr>
      <w:r>
        <w:rPr>
          <w:sz w:val="20"/>
        </w:rPr>
        <w:t xml:space="preserve">Click on </w:t>
      </w:r>
      <w:r>
        <w:rPr>
          <w:rFonts w:ascii="Franklin Gothic Demi"/>
          <w:b/>
          <w:sz w:val="20"/>
        </w:rPr>
        <w:t xml:space="preserve">Test Computer Audio </w:t>
      </w:r>
      <w:r>
        <w:rPr>
          <w:sz w:val="20"/>
        </w:rPr>
        <w:t>on the next</w:t>
      </w:r>
      <w:r>
        <w:rPr>
          <w:spacing w:val="-18"/>
          <w:sz w:val="20"/>
        </w:rPr>
        <w:t xml:space="preserve"> </w:t>
      </w:r>
      <w:r>
        <w:rPr>
          <w:sz w:val="20"/>
        </w:rPr>
        <w:t>screen.</w:t>
      </w:r>
    </w:p>
    <w:p w14:paraId="476B0146" w14:textId="77777777" w:rsidR="008D2523" w:rsidRDefault="008249F2">
      <w:pPr>
        <w:pStyle w:val="ListParagraph"/>
        <w:numPr>
          <w:ilvl w:val="0"/>
          <w:numId w:val="2"/>
        </w:numPr>
        <w:tabs>
          <w:tab w:val="left" w:pos="839"/>
          <w:tab w:val="left" w:pos="840"/>
        </w:tabs>
        <w:spacing w:before="16" w:line="259" w:lineRule="auto"/>
        <w:ind w:right="122"/>
        <w:rPr>
          <w:sz w:val="20"/>
        </w:rPr>
      </w:pPr>
      <w:r>
        <w:rPr>
          <w:sz w:val="20"/>
        </w:rPr>
        <w:t xml:space="preserve">The </w:t>
      </w:r>
      <w:r>
        <w:rPr>
          <w:rFonts w:ascii="Franklin Gothic Demi"/>
          <w:b/>
          <w:sz w:val="20"/>
        </w:rPr>
        <w:t xml:space="preserve">Test Speaker </w:t>
      </w:r>
      <w:r>
        <w:rPr>
          <w:sz w:val="20"/>
        </w:rPr>
        <w:t xml:space="preserve">button plays a sound to let you know the speaker is working. If you do not hear anything, make sure your speakers are turned on. You can also select different speakers by clicking on the field next to the </w:t>
      </w:r>
      <w:r>
        <w:rPr>
          <w:rFonts w:ascii="Franklin Gothic Demi"/>
          <w:b/>
          <w:sz w:val="20"/>
        </w:rPr>
        <w:t>Test Speaker</w:t>
      </w:r>
      <w:r>
        <w:rPr>
          <w:rFonts w:ascii="Franklin Gothic Demi"/>
          <w:b/>
          <w:spacing w:val="-19"/>
          <w:sz w:val="20"/>
        </w:rPr>
        <w:t xml:space="preserve"> </w:t>
      </w:r>
      <w:r>
        <w:rPr>
          <w:sz w:val="20"/>
        </w:rPr>
        <w:t>button.</w:t>
      </w:r>
    </w:p>
    <w:p w14:paraId="6F1CA462" w14:textId="77777777" w:rsidR="008D2523" w:rsidRDefault="008249F2">
      <w:pPr>
        <w:pStyle w:val="ListParagraph"/>
        <w:numPr>
          <w:ilvl w:val="0"/>
          <w:numId w:val="2"/>
        </w:numPr>
        <w:tabs>
          <w:tab w:val="left" w:pos="839"/>
          <w:tab w:val="left" w:pos="840"/>
        </w:tabs>
        <w:spacing w:line="259" w:lineRule="auto"/>
        <w:ind w:right="316"/>
        <w:rPr>
          <w:sz w:val="20"/>
        </w:rPr>
      </w:pPr>
      <w:r>
        <w:rPr>
          <w:sz w:val="20"/>
        </w:rPr>
        <w:t xml:space="preserve">The </w:t>
      </w:r>
      <w:r>
        <w:rPr>
          <w:rFonts w:ascii="Franklin Gothic Demi" w:hAnsi="Franklin Gothic Demi"/>
          <w:b/>
          <w:sz w:val="20"/>
        </w:rPr>
        <w:t xml:space="preserve">Test Mic </w:t>
      </w:r>
      <w:r>
        <w:rPr>
          <w:sz w:val="20"/>
        </w:rPr>
        <w:t xml:space="preserve">button starts recording once you click it. It records a few seconds of audio and will play back the recording to let you know the mic is working. If you don’t hear anything, try selecting a different mic by clicking on the field next to the </w:t>
      </w:r>
      <w:r>
        <w:rPr>
          <w:rFonts w:ascii="Franklin Gothic Demi" w:hAnsi="Franklin Gothic Demi"/>
          <w:b/>
          <w:sz w:val="20"/>
        </w:rPr>
        <w:t>Test Mic</w:t>
      </w:r>
      <w:r>
        <w:rPr>
          <w:rFonts w:ascii="Franklin Gothic Demi" w:hAnsi="Franklin Gothic Demi"/>
          <w:b/>
          <w:spacing w:val="-25"/>
          <w:sz w:val="20"/>
        </w:rPr>
        <w:t xml:space="preserve"> </w:t>
      </w:r>
      <w:r>
        <w:rPr>
          <w:sz w:val="20"/>
        </w:rPr>
        <w:t>button.</w:t>
      </w:r>
    </w:p>
    <w:p w14:paraId="38DB2828" w14:textId="77777777" w:rsidR="008D2523" w:rsidRDefault="008D2523">
      <w:pPr>
        <w:pStyle w:val="BodyText"/>
        <w:spacing w:before="7"/>
        <w:rPr>
          <w:sz w:val="21"/>
        </w:rPr>
      </w:pPr>
    </w:p>
    <w:p w14:paraId="4AA05761" w14:textId="77777777" w:rsidR="008D2523" w:rsidRDefault="008249F2">
      <w:pPr>
        <w:ind w:left="120"/>
        <w:rPr>
          <w:rFonts w:ascii="Franklin Gothic Demi"/>
          <w:b/>
          <w:sz w:val="20"/>
        </w:rPr>
      </w:pPr>
      <w:bookmarkStart w:id="57" w:name="General_Reminders"/>
      <w:bookmarkEnd w:id="57"/>
      <w:r>
        <w:rPr>
          <w:rFonts w:ascii="Franklin Gothic Demi"/>
          <w:b/>
          <w:color w:val="0D6B6F"/>
          <w:sz w:val="20"/>
        </w:rPr>
        <w:t>General Reminders</w:t>
      </w:r>
    </w:p>
    <w:p w14:paraId="0444FDB5" w14:textId="77777777" w:rsidR="008D2523" w:rsidRDefault="008249F2">
      <w:pPr>
        <w:pStyle w:val="ListParagraph"/>
        <w:numPr>
          <w:ilvl w:val="0"/>
          <w:numId w:val="2"/>
        </w:numPr>
        <w:tabs>
          <w:tab w:val="left" w:pos="839"/>
          <w:tab w:val="left" w:pos="841"/>
        </w:tabs>
        <w:spacing w:before="18" w:line="256" w:lineRule="auto"/>
        <w:ind w:left="840" w:right="297"/>
        <w:rPr>
          <w:sz w:val="20"/>
        </w:rPr>
      </w:pPr>
      <w:r>
        <w:rPr>
          <w:sz w:val="20"/>
        </w:rPr>
        <w:t>Remember to mute your microphone when you’re not speaking. You can mute yourself by clicking on the microphone icon in the bottom left corner of the</w:t>
      </w:r>
      <w:r>
        <w:rPr>
          <w:spacing w:val="-21"/>
          <w:sz w:val="20"/>
        </w:rPr>
        <w:t xml:space="preserve"> </w:t>
      </w:r>
      <w:r>
        <w:rPr>
          <w:sz w:val="20"/>
        </w:rPr>
        <w:t>screen.</w:t>
      </w:r>
    </w:p>
    <w:p w14:paraId="65C5B795" w14:textId="77777777" w:rsidR="008D2523" w:rsidRDefault="008249F2">
      <w:pPr>
        <w:pStyle w:val="ListParagraph"/>
        <w:numPr>
          <w:ilvl w:val="0"/>
          <w:numId w:val="2"/>
        </w:numPr>
        <w:tabs>
          <w:tab w:val="left" w:pos="839"/>
          <w:tab w:val="left" w:pos="841"/>
        </w:tabs>
        <w:spacing w:before="2"/>
        <w:ind w:left="840"/>
        <w:rPr>
          <w:sz w:val="20"/>
        </w:rPr>
      </w:pPr>
      <w:r>
        <w:rPr>
          <w:sz w:val="20"/>
        </w:rPr>
        <w:t>Adjust your camera</w:t>
      </w:r>
      <w:r>
        <w:rPr>
          <w:spacing w:val="-11"/>
          <w:sz w:val="20"/>
        </w:rPr>
        <w:t xml:space="preserve"> </w:t>
      </w:r>
      <w:r>
        <w:rPr>
          <w:sz w:val="20"/>
        </w:rPr>
        <w:t>accordingly</w:t>
      </w:r>
    </w:p>
    <w:p w14:paraId="6D20BD1F" w14:textId="77777777" w:rsidR="008D2523" w:rsidRDefault="008249F2">
      <w:pPr>
        <w:pStyle w:val="ListParagraph"/>
        <w:numPr>
          <w:ilvl w:val="1"/>
          <w:numId w:val="2"/>
        </w:numPr>
        <w:tabs>
          <w:tab w:val="left" w:pos="1560"/>
          <w:tab w:val="left" w:pos="1561"/>
        </w:tabs>
        <w:spacing w:before="17"/>
        <w:ind w:left="1560" w:hanging="360"/>
        <w:rPr>
          <w:sz w:val="20"/>
        </w:rPr>
      </w:pPr>
      <w:r>
        <w:rPr>
          <w:sz w:val="20"/>
        </w:rPr>
        <w:t>Make sure your face is</w:t>
      </w:r>
      <w:r>
        <w:rPr>
          <w:spacing w:val="-13"/>
          <w:sz w:val="20"/>
        </w:rPr>
        <w:t xml:space="preserve"> </w:t>
      </w:r>
      <w:r>
        <w:rPr>
          <w:sz w:val="20"/>
        </w:rPr>
        <w:t>visible</w:t>
      </w:r>
    </w:p>
    <w:p w14:paraId="1C0440FB" w14:textId="77777777" w:rsidR="008D2523" w:rsidRDefault="008249F2">
      <w:pPr>
        <w:pStyle w:val="ListParagraph"/>
        <w:numPr>
          <w:ilvl w:val="1"/>
          <w:numId w:val="2"/>
        </w:numPr>
        <w:tabs>
          <w:tab w:val="left" w:pos="1560"/>
          <w:tab w:val="left" w:pos="1561"/>
        </w:tabs>
        <w:spacing w:before="1"/>
        <w:ind w:left="1560" w:hanging="360"/>
        <w:rPr>
          <w:sz w:val="20"/>
        </w:rPr>
      </w:pPr>
      <w:r>
        <w:rPr>
          <w:sz w:val="20"/>
        </w:rPr>
        <w:t>Use front lighting instead of backlighting to prevent appearing as</w:t>
      </w:r>
      <w:r>
        <w:rPr>
          <w:spacing w:val="-35"/>
          <w:sz w:val="20"/>
        </w:rPr>
        <w:t xml:space="preserve"> </w:t>
      </w:r>
      <w:r>
        <w:rPr>
          <w:sz w:val="20"/>
        </w:rPr>
        <w:t>a shadow.</w:t>
      </w:r>
    </w:p>
    <w:p w14:paraId="6A3D9441" w14:textId="77777777" w:rsidR="008D2523" w:rsidRDefault="008249F2">
      <w:pPr>
        <w:pStyle w:val="ListParagraph"/>
        <w:numPr>
          <w:ilvl w:val="0"/>
          <w:numId w:val="2"/>
        </w:numPr>
        <w:tabs>
          <w:tab w:val="left" w:pos="840"/>
          <w:tab w:val="left" w:pos="841"/>
        </w:tabs>
        <w:spacing w:before="1"/>
        <w:ind w:left="840"/>
        <w:rPr>
          <w:sz w:val="20"/>
        </w:rPr>
      </w:pPr>
      <w:r>
        <w:rPr>
          <w:sz w:val="20"/>
        </w:rPr>
        <w:t>Zoom has two viewing options that can be toggled in the top right</w:t>
      </w:r>
      <w:r>
        <w:rPr>
          <w:spacing w:val="-29"/>
          <w:sz w:val="20"/>
        </w:rPr>
        <w:t xml:space="preserve"> </w:t>
      </w:r>
      <w:r>
        <w:rPr>
          <w:sz w:val="20"/>
        </w:rPr>
        <w:t>corner</w:t>
      </w:r>
    </w:p>
    <w:p w14:paraId="576D6EDC" w14:textId="77777777" w:rsidR="008D2523" w:rsidRDefault="008249F2">
      <w:pPr>
        <w:pStyle w:val="ListParagraph"/>
        <w:numPr>
          <w:ilvl w:val="1"/>
          <w:numId w:val="2"/>
        </w:numPr>
        <w:tabs>
          <w:tab w:val="left" w:pos="1560"/>
          <w:tab w:val="left" w:pos="1561"/>
        </w:tabs>
        <w:spacing w:before="17"/>
        <w:ind w:left="1560" w:hanging="360"/>
        <w:rPr>
          <w:sz w:val="20"/>
        </w:rPr>
      </w:pPr>
      <w:r>
        <w:rPr>
          <w:sz w:val="20"/>
        </w:rPr>
        <w:t>Speaker view allows you to view only the person that is</w:t>
      </w:r>
      <w:r>
        <w:rPr>
          <w:spacing w:val="-27"/>
          <w:sz w:val="20"/>
        </w:rPr>
        <w:t xml:space="preserve"> </w:t>
      </w:r>
      <w:r>
        <w:rPr>
          <w:sz w:val="20"/>
        </w:rPr>
        <w:t>speaking</w:t>
      </w:r>
    </w:p>
    <w:p w14:paraId="1C42C152" w14:textId="77777777" w:rsidR="008D2523" w:rsidRDefault="008249F2">
      <w:pPr>
        <w:pStyle w:val="ListParagraph"/>
        <w:numPr>
          <w:ilvl w:val="1"/>
          <w:numId w:val="2"/>
        </w:numPr>
        <w:tabs>
          <w:tab w:val="left" w:pos="1560"/>
          <w:tab w:val="left" w:pos="1561"/>
        </w:tabs>
        <w:ind w:left="1560" w:hanging="360"/>
        <w:rPr>
          <w:sz w:val="20"/>
        </w:rPr>
      </w:pPr>
      <w:r>
        <w:rPr>
          <w:sz w:val="20"/>
        </w:rPr>
        <w:t>Gallery view allows you to see all participants in the</w:t>
      </w:r>
      <w:r>
        <w:rPr>
          <w:spacing w:val="-27"/>
          <w:sz w:val="20"/>
        </w:rPr>
        <w:t xml:space="preserve"> </w:t>
      </w:r>
      <w:r>
        <w:rPr>
          <w:sz w:val="20"/>
        </w:rPr>
        <w:t>meeting</w:t>
      </w:r>
    </w:p>
    <w:p w14:paraId="47FF20A2" w14:textId="77777777" w:rsidR="008D2523" w:rsidRDefault="008D2523">
      <w:pPr>
        <w:pStyle w:val="BodyText"/>
        <w:spacing w:before="8"/>
        <w:rPr>
          <w:sz w:val="21"/>
        </w:rPr>
      </w:pPr>
    </w:p>
    <w:p w14:paraId="2193C962" w14:textId="77777777" w:rsidR="008D2523" w:rsidRDefault="002E7876">
      <w:pPr>
        <w:ind w:left="120"/>
        <w:rPr>
          <w:rFonts w:ascii="Franklin Gothic Demi"/>
          <w:b/>
          <w:sz w:val="20"/>
        </w:rPr>
      </w:pPr>
      <w:r>
        <w:pict w14:anchorId="487AD452">
          <v:group id="_x0000_s1042" style="position:absolute;left:0;text-align:left;margin-left:72.75pt;margin-top:13.85pt;width:191.45pt;height:119.95pt;z-index:1312;mso-wrap-distance-left:0;mso-wrap-distance-right:0;mso-position-horizontal-relative:page" coordorigin="1455,277" coordsize="3829,2399">
            <v:shape id="_x0000_s1044" type="#_x0000_t75" style="position:absolute;left:1470;top:292;width:3798;height:2369">
              <v:imagedata r:id="rId45" o:title=""/>
            </v:shape>
            <v:rect id="_x0000_s1043" style="position:absolute;left:1463;top:284;width:3813;height:2384" filled="f" strokecolor="#129095"/>
            <w10:wrap type="topAndBottom" anchorx="page"/>
          </v:group>
        </w:pict>
      </w:r>
      <w:r>
        <w:pict w14:anchorId="2B301E30">
          <v:group id="_x0000_s1039" style="position:absolute;left:0;text-align:left;margin-left:268.75pt;margin-top:13.85pt;width:218.2pt;height:119.55pt;z-index:1336;mso-wrap-distance-left:0;mso-wrap-distance-right:0;mso-position-horizontal-relative:page" coordorigin="5375,277" coordsize="4364,2391">
            <v:shape id="_x0000_s1041" type="#_x0000_t75" style="position:absolute;left:5390;top:292;width:4334;height:2353">
              <v:imagedata r:id="rId46" o:title=""/>
            </v:shape>
            <v:rect id="_x0000_s1040" style="position:absolute;left:5383;top:284;width:4349;height:2376" filled="f" strokecolor="#129095"/>
            <w10:wrap type="topAndBottom" anchorx="page"/>
          </v:group>
        </w:pict>
      </w:r>
      <w:bookmarkStart w:id="58" w:name="Gallery_View_vs._Active_Speaker_View"/>
      <w:bookmarkEnd w:id="58"/>
      <w:r w:rsidR="008249F2">
        <w:rPr>
          <w:rFonts w:ascii="Franklin Gothic Demi"/>
          <w:b/>
          <w:color w:val="0D6B6F"/>
          <w:sz w:val="20"/>
        </w:rPr>
        <w:t>Gallery View vs. Active Speaker View</w:t>
      </w:r>
    </w:p>
    <w:p w14:paraId="3DA188F9" w14:textId="77777777" w:rsidR="008D2523" w:rsidRDefault="008D2523">
      <w:pPr>
        <w:rPr>
          <w:rFonts w:ascii="Franklin Gothic Demi"/>
          <w:sz w:val="20"/>
        </w:rPr>
        <w:sectPr w:rsidR="008D2523">
          <w:headerReference w:type="default" r:id="rId47"/>
          <w:pgSz w:w="12240" w:h="15840"/>
          <w:pgMar w:top="1340" w:right="1320" w:bottom="1180" w:left="1320" w:header="0" w:footer="932" w:gutter="0"/>
          <w:cols w:space="720"/>
        </w:sectPr>
      </w:pPr>
    </w:p>
    <w:p w14:paraId="79108029" w14:textId="77777777" w:rsidR="008D2523" w:rsidRDefault="008D2523">
      <w:pPr>
        <w:pStyle w:val="BodyText"/>
        <w:spacing w:before="5"/>
        <w:rPr>
          <w:rFonts w:ascii="Franklin Gothic Demi"/>
          <w:b/>
          <w:sz w:val="17"/>
        </w:rPr>
      </w:pPr>
    </w:p>
    <w:p w14:paraId="09119E95" w14:textId="77777777" w:rsidR="008D2523" w:rsidRDefault="008249F2">
      <w:pPr>
        <w:ind w:left="119"/>
        <w:rPr>
          <w:rFonts w:ascii="Franklin Gothic Demi"/>
          <w:b/>
          <w:sz w:val="20"/>
        </w:rPr>
      </w:pPr>
      <w:bookmarkStart w:id="59" w:name="HIPAA_(Health_Insurance_Portability_and_"/>
      <w:bookmarkStart w:id="60" w:name="Appendix_D"/>
      <w:bookmarkEnd w:id="59"/>
      <w:bookmarkEnd w:id="60"/>
      <w:r>
        <w:rPr>
          <w:rFonts w:ascii="Franklin Gothic Demi"/>
          <w:b/>
          <w:color w:val="129095"/>
          <w:sz w:val="20"/>
        </w:rPr>
        <w:t>HIPAA (Health Insurance Portability and Accountability Act)-Identifiers</w:t>
      </w:r>
    </w:p>
    <w:p w14:paraId="03FD6D02" w14:textId="77777777" w:rsidR="008D2523" w:rsidRDefault="008249F2">
      <w:pPr>
        <w:pStyle w:val="BodyText"/>
        <w:spacing w:before="17" w:line="259" w:lineRule="auto"/>
        <w:ind w:left="119" w:right="144"/>
      </w:pPr>
      <w:r>
        <w:t>Regarding the safeguarding of protected health information (PHI) whether written, orally stated, or in electronic format, ECHO complies with state and federal guidelines. When presenting your patient, please use the ECHO ID# and refrain from providing information containing names, initials, living location, place of work, birth date, or any specific information about the patient that helps identify them as this is considered “protected health information.” It is our responsibility to ensure that the privacy of protected health information is not disclosed.</w:t>
      </w:r>
    </w:p>
    <w:p w14:paraId="2C4BA604" w14:textId="77777777" w:rsidR="008D2523" w:rsidRDefault="008D2523">
      <w:pPr>
        <w:pStyle w:val="BodyText"/>
        <w:spacing w:before="6"/>
        <w:rPr>
          <w:sz w:val="21"/>
        </w:rPr>
      </w:pPr>
    </w:p>
    <w:p w14:paraId="6D2CBB72" w14:textId="77777777" w:rsidR="008D2523" w:rsidRDefault="008249F2">
      <w:pPr>
        <w:ind w:left="119"/>
        <w:rPr>
          <w:rFonts w:ascii="Franklin Gothic Demi"/>
          <w:b/>
          <w:sz w:val="20"/>
        </w:rPr>
      </w:pPr>
      <w:bookmarkStart w:id="61" w:name="List_of_17_HIPAA-Identifiers_and_Definit"/>
      <w:bookmarkEnd w:id="61"/>
      <w:r>
        <w:rPr>
          <w:rFonts w:ascii="Franklin Gothic Demi"/>
          <w:b/>
          <w:color w:val="129095"/>
          <w:sz w:val="20"/>
        </w:rPr>
        <w:t>List of 17 HIPAA-Identifiers and Definition of Protected Health Information (PHI)</w:t>
      </w:r>
    </w:p>
    <w:p w14:paraId="681FF601" w14:textId="77777777" w:rsidR="008D2523" w:rsidRDefault="008249F2">
      <w:pPr>
        <w:pStyle w:val="ListParagraph"/>
        <w:numPr>
          <w:ilvl w:val="0"/>
          <w:numId w:val="1"/>
        </w:numPr>
        <w:tabs>
          <w:tab w:val="left" w:pos="840"/>
        </w:tabs>
        <w:spacing w:before="18"/>
        <w:rPr>
          <w:sz w:val="20"/>
        </w:rPr>
      </w:pPr>
      <w:r>
        <w:rPr>
          <w:sz w:val="20"/>
        </w:rPr>
        <w:t>Names;</w:t>
      </w:r>
    </w:p>
    <w:p w14:paraId="2D2D6C4A" w14:textId="77777777" w:rsidR="008D2523" w:rsidRDefault="008249F2">
      <w:pPr>
        <w:pStyle w:val="ListParagraph"/>
        <w:numPr>
          <w:ilvl w:val="0"/>
          <w:numId w:val="1"/>
        </w:numPr>
        <w:tabs>
          <w:tab w:val="left" w:pos="840"/>
        </w:tabs>
        <w:spacing w:before="18" w:line="259" w:lineRule="auto"/>
        <w:ind w:right="208"/>
        <w:rPr>
          <w:sz w:val="20"/>
        </w:rPr>
      </w:pPr>
      <w:r>
        <w:rPr>
          <w:sz w:val="20"/>
        </w:rPr>
        <w:t>All geographical subdivisions smaller than a State, including street address, city, county, precinct, zip code,</w:t>
      </w:r>
      <w:r>
        <w:rPr>
          <w:spacing w:val="-2"/>
          <w:sz w:val="20"/>
        </w:rPr>
        <w:t xml:space="preserve"> </w:t>
      </w:r>
      <w:r>
        <w:rPr>
          <w:sz w:val="20"/>
        </w:rPr>
        <w:t>and</w:t>
      </w:r>
      <w:r>
        <w:rPr>
          <w:spacing w:val="-2"/>
          <w:sz w:val="20"/>
        </w:rPr>
        <w:t xml:space="preserve"> </w:t>
      </w:r>
      <w:r>
        <w:rPr>
          <w:sz w:val="20"/>
        </w:rPr>
        <w:t>their</w:t>
      </w:r>
      <w:r>
        <w:rPr>
          <w:spacing w:val="-2"/>
          <w:sz w:val="20"/>
        </w:rPr>
        <w:t xml:space="preserve"> </w:t>
      </w:r>
      <w:r>
        <w:rPr>
          <w:sz w:val="20"/>
        </w:rPr>
        <w:t>equivalent</w:t>
      </w:r>
      <w:r>
        <w:rPr>
          <w:spacing w:val="-3"/>
          <w:sz w:val="20"/>
        </w:rPr>
        <w:t xml:space="preserve"> </w:t>
      </w:r>
      <w:r>
        <w:rPr>
          <w:sz w:val="20"/>
        </w:rPr>
        <w:t>geocodes,</w:t>
      </w:r>
      <w:r>
        <w:rPr>
          <w:spacing w:val="-3"/>
          <w:sz w:val="20"/>
        </w:rPr>
        <w:t xml:space="preserve"> </w:t>
      </w:r>
      <w:r>
        <w:rPr>
          <w:sz w:val="20"/>
        </w:rPr>
        <w:t>except</w:t>
      </w:r>
      <w:r>
        <w:rPr>
          <w:spacing w:val="-3"/>
          <w:sz w:val="20"/>
        </w:rPr>
        <w:t xml:space="preserve"> </w:t>
      </w:r>
      <w:r>
        <w:rPr>
          <w:sz w:val="20"/>
        </w:rPr>
        <w:t>for</w:t>
      </w:r>
      <w:r>
        <w:rPr>
          <w:spacing w:val="-2"/>
          <w:sz w:val="20"/>
        </w:rPr>
        <w:t xml:space="preserve"> </w:t>
      </w:r>
      <w:r>
        <w:rPr>
          <w:sz w:val="20"/>
        </w:rPr>
        <w:t>the</w:t>
      </w:r>
      <w:r>
        <w:rPr>
          <w:spacing w:val="-2"/>
          <w:sz w:val="20"/>
        </w:rPr>
        <w:t xml:space="preserve"> </w:t>
      </w:r>
      <w:r>
        <w:rPr>
          <w:sz w:val="20"/>
        </w:rPr>
        <w:t>initial</w:t>
      </w:r>
      <w:r>
        <w:rPr>
          <w:spacing w:val="-2"/>
          <w:sz w:val="20"/>
        </w:rPr>
        <w:t xml:space="preserve"> </w:t>
      </w:r>
      <w:r>
        <w:rPr>
          <w:sz w:val="20"/>
        </w:rPr>
        <w:t>three</w:t>
      </w:r>
      <w:r>
        <w:rPr>
          <w:spacing w:val="-2"/>
          <w:sz w:val="20"/>
        </w:rPr>
        <w:t xml:space="preserve"> </w:t>
      </w:r>
      <w:r>
        <w:rPr>
          <w:sz w:val="20"/>
        </w:rPr>
        <w:t>digits</w:t>
      </w:r>
      <w:r>
        <w:rPr>
          <w:spacing w:val="-3"/>
          <w:sz w:val="20"/>
        </w:rPr>
        <w:t xml:space="preserve"> </w:t>
      </w:r>
      <w:r>
        <w:rPr>
          <w:sz w:val="20"/>
        </w:rPr>
        <w:t>of</w:t>
      </w:r>
      <w:r>
        <w:rPr>
          <w:spacing w:val="-2"/>
          <w:sz w:val="20"/>
        </w:rPr>
        <w:t xml:space="preserve"> </w:t>
      </w:r>
      <w:r>
        <w:rPr>
          <w:sz w:val="20"/>
        </w:rPr>
        <w:t>a</w:t>
      </w:r>
      <w:r>
        <w:rPr>
          <w:spacing w:val="-2"/>
          <w:sz w:val="20"/>
        </w:rPr>
        <w:t xml:space="preserve"> </w:t>
      </w:r>
      <w:r>
        <w:rPr>
          <w:sz w:val="20"/>
        </w:rPr>
        <w:t>zip</w:t>
      </w:r>
      <w:r>
        <w:rPr>
          <w:spacing w:val="-4"/>
          <w:sz w:val="20"/>
        </w:rPr>
        <w:t xml:space="preserve"> </w:t>
      </w:r>
      <w:r>
        <w:rPr>
          <w:sz w:val="20"/>
        </w:rPr>
        <w:t>code,</w:t>
      </w:r>
      <w:r>
        <w:rPr>
          <w:spacing w:val="-2"/>
          <w:sz w:val="20"/>
        </w:rPr>
        <w:t xml:space="preserve"> </w:t>
      </w:r>
      <w:r>
        <w:rPr>
          <w:sz w:val="20"/>
        </w:rPr>
        <w:t>if</w:t>
      </w:r>
      <w:r>
        <w:rPr>
          <w:spacing w:val="-2"/>
          <w:sz w:val="20"/>
        </w:rPr>
        <w:t xml:space="preserve"> </w:t>
      </w:r>
      <w:r>
        <w:rPr>
          <w:sz w:val="20"/>
        </w:rPr>
        <w:t>according</w:t>
      </w:r>
      <w:r>
        <w:rPr>
          <w:spacing w:val="-3"/>
          <w:sz w:val="20"/>
        </w:rPr>
        <w:t xml:space="preserve"> </w:t>
      </w:r>
      <w:r>
        <w:rPr>
          <w:sz w:val="20"/>
        </w:rPr>
        <w:t>to</w:t>
      </w:r>
      <w:r>
        <w:rPr>
          <w:spacing w:val="-3"/>
          <w:sz w:val="20"/>
        </w:rPr>
        <w:t xml:space="preserve"> </w:t>
      </w:r>
      <w:r>
        <w:rPr>
          <w:sz w:val="20"/>
        </w:rPr>
        <w:t>the current publicly available data from the Bureau of the</w:t>
      </w:r>
      <w:r>
        <w:rPr>
          <w:spacing w:val="-28"/>
          <w:sz w:val="20"/>
        </w:rPr>
        <w:t xml:space="preserve"> </w:t>
      </w:r>
      <w:r>
        <w:rPr>
          <w:sz w:val="20"/>
        </w:rPr>
        <w:t>Census:</w:t>
      </w:r>
    </w:p>
    <w:p w14:paraId="42A02A40" w14:textId="77777777" w:rsidR="008D2523" w:rsidRDefault="008249F2">
      <w:pPr>
        <w:pStyle w:val="ListParagraph"/>
        <w:numPr>
          <w:ilvl w:val="1"/>
          <w:numId w:val="1"/>
        </w:numPr>
        <w:tabs>
          <w:tab w:val="left" w:pos="1559"/>
          <w:tab w:val="left" w:pos="1560"/>
        </w:tabs>
        <w:spacing w:line="259" w:lineRule="auto"/>
        <w:ind w:right="728"/>
        <w:rPr>
          <w:sz w:val="20"/>
        </w:rPr>
      </w:pPr>
      <w:r>
        <w:rPr>
          <w:sz w:val="20"/>
        </w:rPr>
        <w:t>The</w:t>
      </w:r>
      <w:r>
        <w:rPr>
          <w:spacing w:val="-3"/>
          <w:sz w:val="20"/>
        </w:rPr>
        <w:t xml:space="preserve"> </w:t>
      </w:r>
      <w:r>
        <w:rPr>
          <w:sz w:val="20"/>
        </w:rPr>
        <w:t>geographic</w:t>
      </w:r>
      <w:r>
        <w:rPr>
          <w:spacing w:val="-3"/>
          <w:sz w:val="20"/>
        </w:rPr>
        <w:t xml:space="preserve"> </w:t>
      </w:r>
      <w:r>
        <w:rPr>
          <w:sz w:val="20"/>
        </w:rPr>
        <w:t>unit</w:t>
      </w:r>
      <w:r>
        <w:rPr>
          <w:spacing w:val="-3"/>
          <w:sz w:val="20"/>
        </w:rPr>
        <w:t xml:space="preserve"> </w:t>
      </w:r>
      <w:r>
        <w:rPr>
          <w:sz w:val="20"/>
        </w:rPr>
        <w:t>formed</w:t>
      </w:r>
      <w:r>
        <w:rPr>
          <w:spacing w:val="-4"/>
          <w:sz w:val="20"/>
        </w:rPr>
        <w:t xml:space="preserve"> </w:t>
      </w:r>
      <w:r>
        <w:rPr>
          <w:sz w:val="20"/>
        </w:rPr>
        <w:t>by</w:t>
      </w:r>
      <w:r>
        <w:rPr>
          <w:spacing w:val="-3"/>
          <w:sz w:val="20"/>
        </w:rPr>
        <w:t xml:space="preserve"> </w:t>
      </w:r>
      <w:r>
        <w:rPr>
          <w:sz w:val="20"/>
        </w:rPr>
        <w:t>combining</w:t>
      </w:r>
      <w:r>
        <w:rPr>
          <w:spacing w:val="-5"/>
          <w:sz w:val="20"/>
        </w:rPr>
        <w:t xml:space="preserve"> </w:t>
      </w:r>
      <w:r>
        <w:rPr>
          <w:sz w:val="20"/>
        </w:rPr>
        <w:t>all</w:t>
      </w:r>
      <w:r>
        <w:rPr>
          <w:spacing w:val="-3"/>
          <w:sz w:val="20"/>
        </w:rPr>
        <w:t xml:space="preserve"> </w:t>
      </w:r>
      <w:r>
        <w:rPr>
          <w:sz w:val="20"/>
        </w:rPr>
        <w:t>zip</w:t>
      </w:r>
      <w:r>
        <w:rPr>
          <w:spacing w:val="-3"/>
          <w:sz w:val="20"/>
        </w:rPr>
        <w:t xml:space="preserve"> </w:t>
      </w:r>
      <w:r>
        <w:rPr>
          <w:sz w:val="20"/>
        </w:rPr>
        <w:t>codes</w:t>
      </w:r>
      <w:r>
        <w:rPr>
          <w:spacing w:val="-4"/>
          <w:sz w:val="20"/>
        </w:rPr>
        <w:t xml:space="preserve"> </w:t>
      </w:r>
      <w:r>
        <w:rPr>
          <w:sz w:val="20"/>
        </w:rPr>
        <w:t>with</w:t>
      </w:r>
      <w:r>
        <w:rPr>
          <w:spacing w:val="-3"/>
          <w:sz w:val="20"/>
        </w:rPr>
        <w:t xml:space="preserve"> </w:t>
      </w:r>
      <w:r>
        <w:rPr>
          <w:sz w:val="20"/>
        </w:rPr>
        <w:t>the</w:t>
      </w:r>
      <w:r>
        <w:rPr>
          <w:spacing w:val="-3"/>
          <w:sz w:val="20"/>
        </w:rPr>
        <w:t xml:space="preserve"> </w:t>
      </w:r>
      <w:r>
        <w:rPr>
          <w:sz w:val="20"/>
        </w:rPr>
        <w:t>same</w:t>
      </w:r>
      <w:r>
        <w:rPr>
          <w:spacing w:val="-3"/>
          <w:sz w:val="20"/>
        </w:rPr>
        <w:t xml:space="preserve"> </w:t>
      </w:r>
      <w:r>
        <w:rPr>
          <w:sz w:val="20"/>
        </w:rPr>
        <w:t>three</w:t>
      </w:r>
      <w:r>
        <w:rPr>
          <w:spacing w:val="-3"/>
          <w:sz w:val="20"/>
        </w:rPr>
        <w:t xml:space="preserve"> </w:t>
      </w:r>
      <w:r>
        <w:rPr>
          <w:sz w:val="20"/>
        </w:rPr>
        <w:t>initial</w:t>
      </w:r>
      <w:r>
        <w:rPr>
          <w:spacing w:val="-3"/>
          <w:sz w:val="20"/>
        </w:rPr>
        <w:t xml:space="preserve"> </w:t>
      </w:r>
      <w:r>
        <w:rPr>
          <w:sz w:val="20"/>
        </w:rPr>
        <w:t>digits contains more than 20,000 people;</w:t>
      </w:r>
      <w:r>
        <w:rPr>
          <w:spacing w:val="-14"/>
          <w:sz w:val="20"/>
        </w:rPr>
        <w:t xml:space="preserve"> </w:t>
      </w:r>
      <w:r>
        <w:rPr>
          <w:sz w:val="20"/>
        </w:rPr>
        <w:t>and</w:t>
      </w:r>
    </w:p>
    <w:p w14:paraId="1581AB26" w14:textId="77777777" w:rsidR="008D2523" w:rsidRDefault="008249F2">
      <w:pPr>
        <w:pStyle w:val="ListParagraph"/>
        <w:numPr>
          <w:ilvl w:val="1"/>
          <w:numId w:val="1"/>
        </w:numPr>
        <w:tabs>
          <w:tab w:val="left" w:pos="1559"/>
          <w:tab w:val="left" w:pos="1560"/>
        </w:tabs>
        <w:spacing w:line="259" w:lineRule="auto"/>
        <w:ind w:right="326"/>
        <w:rPr>
          <w:sz w:val="20"/>
        </w:rPr>
      </w:pPr>
      <w:r>
        <w:rPr>
          <w:sz w:val="20"/>
        </w:rPr>
        <w:t>The initial three digits of a zip code for all such geographic units containing 20,000 or fewer people is changed to</w:t>
      </w:r>
      <w:r>
        <w:rPr>
          <w:spacing w:val="-10"/>
          <w:sz w:val="20"/>
        </w:rPr>
        <w:t xml:space="preserve"> </w:t>
      </w:r>
      <w:r>
        <w:rPr>
          <w:sz w:val="20"/>
        </w:rPr>
        <w:t>00.</w:t>
      </w:r>
    </w:p>
    <w:p w14:paraId="2A8F98BD" w14:textId="77777777" w:rsidR="008D2523" w:rsidRDefault="008249F2">
      <w:pPr>
        <w:pStyle w:val="ListParagraph"/>
        <w:numPr>
          <w:ilvl w:val="0"/>
          <w:numId w:val="1"/>
        </w:numPr>
        <w:tabs>
          <w:tab w:val="left" w:pos="840"/>
        </w:tabs>
        <w:spacing w:before="1" w:line="259" w:lineRule="auto"/>
        <w:ind w:right="304"/>
        <w:rPr>
          <w:sz w:val="20"/>
        </w:rPr>
      </w:pPr>
      <w:r>
        <w:rPr>
          <w:sz w:val="20"/>
        </w:rPr>
        <w:t>All elements of dates (except year) for dates directly related to an individual, including birth date, admission date, discharge date, date of birth, admission date, discharge date, date of death; and all ages over 89 and all elements of dates (including year) indicative of such age, except that such ages and elements may be aggregated into a single category of age 90 or</w:t>
      </w:r>
      <w:r>
        <w:rPr>
          <w:spacing w:val="-30"/>
          <w:sz w:val="20"/>
        </w:rPr>
        <w:t xml:space="preserve"> </w:t>
      </w:r>
      <w:r>
        <w:rPr>
          <w:sz w:val="20"/>
        </w:rPr>
        <w:t>older;</w:t>
      </w:r>
    </w:p>
    <w:p w14:paraId="61E34C85" w14:textId="77777777" w:rsidR="008D2523" w:rsidRDefault="008249F2">
      <w:pPr>
        <w:pStyle w:val="ListParagraph"/>
        <w:numPr>
          <w:ilvl w:val="0"/>
          <w:numId w:val="1"/>
        </w:numPr>
        <w:tabs>
          <w:tab w:val="left" w:pos="840"/>
        </w:tabs>
        <w:rPr>
          <w:sz w:val="20"/>
        </w:rPr>
      </w:pPr>
      <w:r>
        <w:rPr>
          <w:sz w:val="20"/>
        </w:rPr>
        <w:t>Phone</w:t>
      </w:r>
      <w:r>
        <w:rPr>
          <w:spacing w:val="-9"/>
          <w:sz w:val="20"/>
        </w:rPr>
        <w:t xml:space="preserve"> </w:t>
      </w:r>
      <w:r>
        <w:rPr>
          <w:sz w:val="20"/>
        </w:rPr>
        <w:t>numbers;</w:t>
      </w:r>
    </w:p>
    <w:p w14:paraId="67FB7D8E" w14:textId="77777777" w:rsidR="008D2523" w:rsidRDefault="008249F2">
      <w:pPr>
        <w:pStyle w:val="ListParagraph"/>
        <w:numPr>
          <w:ilvl w:val="0"/>
          <w:numId w:val="1"/>
        </w:numPr>
        <w:tabs>
          <w:tab w:val="left" w:pos="840"/>
        </w:tabs>
        <w:spacing w:before="18"/>
        <w:rPr>
          <w:sz w:val="20"/>
        </w:rPr>
      </w:pPr>
      <w:r>
        <w:rPr>
          <w:sz w:val="20"/>
        </w:rPr>
        <w:t>Fax</w:t>
      </w:r>
      <w:r>
        <w:rPr>
          <w:spacing w:val="-6"/>
          <w:sz w:val="20"/>
        </w:rPr>
        <w:t xml:space="preserve"> </w:t>
      </w:r>
      <w:r>
        <w:rPr>
          <w:sz w:val="20"/>
        </w:rPr>
        <w:t>numbers;</w:t>
      </w:r>
    </w:p>
    <w:p w14:paraId="360C985D" w14:textId="77777777" w:rsidR="008D2523" w:rsidRDefault="008249F2">
      <w:pPr>
        <w:pStyle w:val="ListParagraph"/>
        <w:numPr>
          <w:ilvl w:val="0"/>
          <w:numId w:val="1"/>
        </w:numPr>
        <w:tabs>
          <w:tab w:val="left" w:pos="840"/>
        </w:tabs>
        <w:spacing w:before="18"/>
        <w:rPr>
          <w:sz w:val="20"/>
        </w:rPr>
      </w:pPr>
      <w:r>
        <w:rPr>
          <w:sz w:val="20"/>
        </w:rPr>
        <w:t>Email</w:t>
      </w:r>
      <w:r>
        <w:rPr>
          <w:spacing w:val="-7"/>
          <w:sz w:val="20"/>
        </w:rPr>
        <w:t xml:space="preserve"> </w:t>
      </w:r>
      <w:r>
        <w:rPr>
          <w:sz w:val="20"/>
        </w:rPr>
        <w:t>addresses;</w:t>
      </w:r>
    </w:p>
    <w:p w14:paraId="1C3DF138" w14:textId="77777777" w:rsidR="008D2523" w:rsidRDefault="008249F2">
      <w:pPr>
        <w:pStyle w:val="ListParagraph"/>
        <w:numPr>
          <w:ilvl w:val="0"/>
          <w:numId w:val="1"/>
        </w:numPr>
        <w:tabs>
          <w:tab w:val="left" w:pos="840"/>
        </w:tabs>
        <w:spacing w:before="18"/>
        <w:rPr>
          <w:sz w:val="20"/>
        </w:rPr>
      </w:pPr>
      <w:r>
        <w:rPr>
          <w:sz w:val="20"/>
        </w:rPr>
        <w:t>Social Security</w:t>
      </w:r>
      <w:r>
        <w:rPr>
          <w:spacing w:val="-11"/>
          <w:sz w:val="20"/>
        </w:rPr>
        <w:t xml:space="preserve"> </w:t>
      </w:r>
      <w:r>
        <w:rPr>
          <w:sz w:val="20"/>
        </w:rPr>
        <w:t>numbers;</w:t>
      </w:r>
    </w:p>
    <w:p w14:paraId="0F5BA51F" w14:textId="77777777" w:rsidR="008D2523" w:rsidRDefault="008249F2">
      <w:pPr>
        <w:pStyle w:val="ListParagraph"/>
        <w:numPr>
          <w:ilvl w:val="0"/>
          <w:numId w:val="1"/>
        </w:numPr>
        <w:tabs>
          <w:tab w:val="left" w:pos="840"/>
        </w:tabs>
        <w:spacing w:before="18"/>
        <w:rPr>
          <w:sz w:val="20"/>
        </w:rPr>
      </w:pPr>
      <w:r>
        <w:rPr>
          <w:sz w:val="20"/>
        </w:rPr>
        <w:t>Medical record</w:t>
      </w:r>
      <w:r>
        <w:rPr>
          <w:spacing w:val="-9"/>
          <w:sz w:val="20"/>
        </w:rPr>
        <w:t xml:space="preserve"> </w:t>
      </w:r>
      <w:r>
        <w:rPr>
          <w:sz w:val="20"/>
        </w:rPr>
        <w:t>numbers;</w:t>
      </w:r>
    </w:p>
    <w:p w14:paraId="49DA5D71" w14:textId="77777777" w:rsidR="008D2523" w:rsidRDefault="008249F2">
      <w:pPr>
        <w:pStyle w:val="ListParagraph"/>
        <w:numPr>
          <w:ilvl w:val="0"/>
          <w:numId w:val="1"/>
        </w:numPr>
        <w:tabs>
          <w:tab w:val="left" w:pos="840"/>
        </w:tabs>
        <w:spacing w:before="18"/>
        <w:rPr>
          <w:sz w:val="20"/>
        </w:rPr>
      </w:pPr>
      <w:r>
        <w:rPr>
          <w:sz w:val="20"/>
        </w:rPr>
        <w:t>Health plan beneficiary</w:t>
      </w:r>
      <w:r>
        <w:rPr>
          <w:spacing w:val="-12"/>
          <w:sz w:val="20"/>
        </w:rPr>
        <w:t xml:space="preserve"> </w:t>
      </w:r>
      <w:r>
        <w:rPr>
          <w:sz w:val="20"/>
        </w:rPr>
        <w:t>numbers;</w:t>
      </w:r>
    </w:p>
    <w:p w14:paraId="593FA751" w14:textId="77777777" w:rsidR="008D2523" w:rsidRDefault="008249F2">
      <w:pPr>
        <w:pStyle w:val="ListParagraph"/>
        <w:numPr>
          <w:ilvl w:val="0"/>
          <w:numId w:val="1"/>
        </w:numPr>
        <w:tabs>
          <w:tab w:val="left" w:pos="840"/>
        </w:tabs>
        <w:spacing w:before="18"/>
        <w:rPr>
          <w:sz w:val="20"/>
        </w:rPr>
      </w:pPr>
      <w:r>
        <w:rPr>
          <w:sz w:val="20"/>
        </w:rPr>
        <w:t>Account</w:t>
      </w:r>
      <w:r>
        <w:rPr>
          <w:spacing w:val="-8"/>
          <w:sz w:val="20"/>
        </w:rPr>
        <w:t xml:space="preserve"> </w:t>
      </w:r>
      <w:r>
        <w:rPr>
          <w:sz w:val="20"/>
        </w:rPr>
        <w:t>numbers;</w:t>
      </w:r>
    </w:p>
    <w:p w14:paraId="7A02C482" w14:textId="77777777" w:rsidR="008D2523" w:rsidRDefault="008249F2">
      <w:pPr>
        <w:pStyle w:val="ListParagraph"/>
        <w:numPr>
          <w:ilvl w:val="0"/>
          <w:numId w:val="1"/>
        </w:numPr>
        <w:tabs>
          <w:tab w:val="left" w:pos="840"/>
        </w:tabs>
        <w:spacing w:before="18"/>
        <w:rPr>
          <w:sz w:val="20"/>
        </w:rPr>
      </w:pPr>
      <w:r>
        <w:rPr>
          <w:sz w:val="20"/>
        </w:rPr>
        <w:t>Certificate/license numbers, including license plate</w:t>
      </w:r>
      <w:r>
        <w:rPr>
          <w:spacing w:val="-26"/>
          <w:sz w:val="20"/>
        </w:rPr>
        <w:t xml:space="preserve"> </w:t>
      </w:r>
      <w:r>
        <w:rPr>
          <w:sz w:val="20"/>
        </w:rPr>
        <w:t>numbers;</w:t>
      </w:r>
    </w:p>
    <w:p w14:paraId="5739B99E" w14:textId="77777777" w:rsidR="008D2523" w:rsidRDefault="008249F2">
      <w:pPr>
        <w:pStyle w:val="ListParagraph"/>
        <w:numPr>
          <w:ilvl w:val="0"/>
          <w:numId w:val="1"/>
        </w:numPr>
        <w:tabs>
          <w:tab w:val="left" w:pos="839"/>
        </w:tabs>
        <w:spacing w:before="17"/>
        <w:rPr>
          <w:sz w:val="20"/>
        </w:rPr>
      </w:pPr>
      <w:r>
        <w:rPr>
          <w:sz w:val="20"/>
        </w:rPr>
        <w:t>Device-identifiers and serial</w:t>
      </w:r>
      <w:r>
        <w:rPr>
          <w:spacing w:val="-16"/>
          <w:sz w:val="20"/>
        </w:rPr>
        <w:t xml:space="preserve"> </w:t>
      </w:r>
      <w:r>
        <w:rPr>
          <w:sz w:val="20"/>
        </w:rPr>
        <w:t>numbers;</w:t>
      </w:r>
    </w:p>
    <w:p w14:paraId="5C92CF1E" w14:textId="77777777" w:rsidR="008D2523" w:rsidRDefault="008249F2">
      <w:pPr>
        <w:pStyle w:val="ListParagraph"/>
        <w:numPr>
          <w:ilvl w:val="0"/>
          <w:numId w:val="1"/>
        </w:numPr>
        <w:tabs>
          <w:tab w:val="left" w:pos="839"/>
        </w:tabs>
        <w:spacing w:before="18"/>
        <w:ind w:left="838"/>
        <w:rPr>
          <w:sz w:val="20"/>
        </w:rPr>
      </w:pPr>
      <w:r>
        <w:rPr>
          <w:sz w:val="20"/>
        </w:rPr>
        <w:t>Web Universal Resource Locaters</w:t>
      </w:r>
      <w:r>
        <w:rPr>
          <w:spacing w:val="-20"/>
          <w:sz w:val="20"/>
        </w:rPr>
        <w:t xml:space="preserve"> </w:t>
      </w:r>
      <w:r>
        <w:rPr>
          <w:sz w:val="20"/>
        </w:rPr>
        <w:t>(URL);</w:t>
      </w:r>
    </w:p>
    <w:p w14:paraId="0720A13F" w14:textId="77777777" w:rsidR="008D2523" w:rsidRDefault="008249F2">
      <w:pPr>
        <w:pStyle w:val="ListParagraph"/>
        <w:numPr>
          <w:ilvl w:val="0"/>
          <w:numId w:val="1"/>
        </w:numPr>
        <w:tabs>
          <w:tab w:val="left" w:pos="839"/>
        </w:tabs>
        <w:spacing w:before="18"/>
        <w:ind w:left="838"/>
        <w:rPr>
          <w:sz w:val="20"/>
        </w:rPr>
      </w:pPr>
      <w:r>
        <w:rPr>
          <w:sz w:val="20"/>
        </w:rPr>
        <w:t>Internet Protocol (IP) address</w:t>
      </w:r>
      <w:r>
        <w:rPr>
          <w:spacing w:val="-16"/>
          <w:sz w:val="20"/>
        </w:rPr>
        <w:t xml:space="preserve"> </w:t>
      </w:r>
      <w:r>
        <w:rPr>
          <w:sz w:val="20"/>
        </w:rPr>
        <w:t>numbers;</w:t>
      </w:r>
    </w:p>
    <w:p w14:paraId="09D69E38" w14:textId="77777777" w:rsidR="008D2523" w:rsidRDefault="008249F2">
      <w:pPr>
        <w:pStyle w:val="ListParagraph"/>
        <w:numPr>
          <w:ilvl w:val="0"/>
          <w:numId w:val="1"/>
        </w:numPr>
        <w:tabs>
          <w:tab w:val="left" w:pos="839"/>
        </w:tabs>
        <w:spacing w:before="18"/>
        <w:ind w:left="838"/>
        <w:rPr>
          <w:sz w:val="20"/>
        </w:rPr>
      </w:pPr>
      <w:r>
        <w:rPr>
          <w:sz w:val="20"/>
        </w:rPr>
        <w:t>Biometric-identifiers, including finger and voice</w:t>
      </w:r>
      <w:r>
        <w:rPr>
          <w:spacing w:val="-27"/>
          <w:sz w:val="20"/>
        </w:rPr>
        <w:t xml:space="preserve"> </w:t>
      </w:r>
      <w:r>
        <w:rPr>
          <w:sz w:val="20"/>
        </w:rPr>
        <w:t>prints;</w:t>
      </w:r>
    </w:p>
    <w:p w14:paraId="098083E4" w14:textId="77777777" w:rsidR="008D2523" w:rsidRDefault="008249F2">
      <w:pPr>
        <w:pStyle w:val="ListParagraph"/>
        <w:numPr>
          <w:ilvl w:val="0"/>
          <w:numId w:val="1"/>
        </w:numPr>
        <w:tabs>
          <w:tab w:val="left" w:pos="839"/>
        </w:tabs>
        <w:spacing w:before="18"/>
        <w:ind w:left="838"/>
        <w:rPr>
          <w:sz w:val="20"/>
        </w:rPr>
      </w:pPr>
      <w:r>
        <w:rPr>
          <w:sz w:val="20"/>
        </w:rPr>
        <w:t>Full-face photographic images and any comparable images;</w:t>
      </w:r>
      <w:r>
        <w:rPr>
          <w:spacing w:val="-28"/>
          <w:sz w:val="20"/>
        </w:rPr>
        <w:t xml:space="preserve"> </w:t>
      </w:r>
      <w:r>
        <w:rPr>
          <w:sz w:val="20"/>
        </w:rPr>
        <w:t>and</w:t>
      </w:r>
    </w:p>
    <w:p w14:paraId="2250887D" w14:textId="77777777" w:rsidR="008D2523" w:rsidRDefault="008249F2">
      <w:pPr>
        <w:pStyle w:val="ListParagraph"/>
        <w:numPr>
          <w:ilvl w:val="0"/>
          <w:numId w:val="1"/>
        </w:numPr>
        <w:tabs>
          <w:tab w:val="left" w:pos="839"/>
        </w:tabs>
        <w:spacing w:before="18" w:line="259" w:lineRule="auto"/>
        <w:ind w:left="838" w:right="592"/>
        <w:rPr>
          <w:sz w:val="20"/>
        </w:rPr>
      </w:pPr>
      <w:r>
        <w:rPr>
          <w:sz w:val="20"/>
        </w:rPr>
        <w:t>Any other unique identifying number, characteristic, or code (this does not mean the unique code assigned by an investigator to code the</w:t>
      </w:r>
      <w:r>
        <w:rPr>
          <w:spacing w:val="-17"/>
          <w:sz w:val="20"/>
        </w:rPr>
        <w:t xml:space="preserve"> </w:t>
      </w:r>
      <w:r>
        <w:rPr>
          <w:sz w:val="20"/>
        </w:rPr>
        <w:t>data).</w:t>
      </w:r>
    </w:p>
    <w:p w14:paraId="0690E1E7" w14:textId="77777777" w:rsidR="008D2523" w:rsidRDefault="008D2523">
      <w:pPr>
        <w:pStyle w:val="BodyText"/>
        <w:spacing w:before="6"/>
        <w:rPr>
          <w:sz w:val="21"/>
        </w:rPr>
      </w:pPr>
    </w:p>
    <w:p w14:paraId="7F37211F" w14:textId="77777777" w:rsidR="008D2523" w:rsidRDefault="008249F2">
      <w:pPr>
        <w:pStyle w:val="BodyText"/>
        <w:spacing w:line="259" w:lineRule="auto"/>
        <w:ind w:left="118" w:right="481" w:hanging="1"/>
      </w:pPr>
      <w:r>
        <w:t>There are also additional standards and criteria to protect an individual’s privacy from re-identification. Any code used to replace the identifiers in data sets cannot be derived from any information related to the individual and the master codes, nor can the method to derive the codes be disclosed. For example, a subject’s initials cannot be used to code their data because the initials are derived from their name.</w:t>
      </w:r>
    </w:p>
    <w:p w14:paraId="00FEAA09" w14:textId="77777777" w:rsidR="008D2523" w:rsidRDefault="008D2523">
      <w:pPr>
        <w:pStyle w:val="BodyText"/>
        <w:spacing w:before="5"/>
        <w:rPr>
          <w:sz w:val="21"/>
        </w:rPr>
      </w:pPr>
    </w:p>
    <w:p w14:paraId="44CDD3D7" w14:textId="77777777" w:rsidR="008D2523" w:rsidRDefault="008249F2">
      <w:pPr>
        <w:pStyle w:val="BodyText"/>
        <w:spacing w:line="259" w:lineRule="auto"/>
        <w:ind w:left="118" w:right="214" w:hanging="1"/>
      </w:pPr>
      <w:r>
        <w:t>Additionally, the researcher must not have actual knowledge that the research subject could be re-identified from the remaining identifiers in the PHI used in the research study. In other words, the information would still be considered identifiable if there were a way to identify the individual even though all of the 18 identifiers were removed.</w:t>
      </w:r>
    </w:p>
    <w:p w14:paraId="2744BE44" w14:textId="77777777" w:rsidR="008D2523" w:rsidRDefault="008D2523">
      <w:pPr>
        <w:spacing w:line="259" w:lineRule="auto"/>
        <w:sectPr w:rsidR="008D2523">
          <w:headerReference w:type="default" r:id="rId48"/>
          <w:pgSz w:w="12240" w:h="15840"/>
          <w:pgMar w:top="2920" w:right="1320" w:bottom="1180" w:left="1320" w:header="1440" w:footer="932" w:gutter="0"/>
          <w:cols w:space="720"/>
        </w:sectPr>
      </w:pPr>
    </w:p>
    <w:p w14:paraId="13440FDF" w14:textId="77777777" w:rsidR="008D2523" w:rsidRDefault="008D2523">
      <w:pPr>
        <w:pStyle w:val="BodyText"/>
        <w:spacing w:before="5"/>
        <w:rPr>
          <w:sz w:val="17"/>
        </w:rPr>
      </w:pPr>
    </w:p>
    <w:p w14:paraId="35219755" w14:textId="77777777" w:rsidR="008D2523" w:rsidRDefault="008249F2">
      <w:pPr>
        <w:pStyle w:val="Heading2"/>
      </w:pPr>
      <w:bookmarkStart w:id="63" w:name="Sessions,_Dates,_and_Subject_Matter_Expe"/>
      <w:bookmarkStart w:id="64" w:name="Appendix_E"/>
      <w:bookmarkEnd w:id="63"/>
      <w:bookmarkEnd w:id="64"/>
      <w:r>
        <w:rPr>
          <w:color w:val="129095"/>
        </w:rPr>
        <w:t>Sessions, Dates, and Subject Matter Experts</w:t>
      </w:r>
    </w:p>
    <w:p w14:paraId="64B76FFE" w14:textId="647C0A60" w:rsidR="008D2523" w:rsidRDefault="00446717">
      <w:pPr>
        <w:pStyle w:val="BodyText"/>
        <w:spacing w:before="17" w:line="259" w:lineRule="auto"/>
        <w:ind w:left="119" w:right="377"/>
      </w:pPr>
      <w:r>
        <w:t>See below for the full Dental</w:t>
      </w:r>
      <w:r w:rsidR="008249F2">
        <w:t xml:space="preserve"> ECHO schedule. This schedule includes session dates and information about each session’s didactic presentation and scheduled presenter.</w:t>
      </w:r>
    </w:p>
    <w:p w14:paraId="6C50547D" w14:textId="77777777" w:rsidR="008D2523" w:rsidRDefault="008D2523">
      <w:pPr>
        <w:pStyle w:val="BodyText"/>
        <w:spacing w:before="6"/>
        <w:rPr>
          <w:sz w:val="21"/>
        </w:rPr>
      </w:pPr>
    </w:p>
    <w:p w14:paraId="60C62ADB" w14:textId="77777777" w:rsidR="008D2523" w:rsidRDefault="008249F2">
      <w:pPr>
        <w:ind w:left="119"/>
        <w:rPr>
          <w:rFonts w:ascii="Franklin Gothic Demi"/>
          <w:b/>
          <w:sz w:val="20"/>
        </w:rPr>
      </w:pPr>
      <w:r>
        <w:rPr>
          <w:rFonts w:ascii="Franklin Gothic Demi"/>
          <w:b/>
          <w:sz w:val="20"/>
        </w:rPr>
        <w:t>Please note that this schedule is subject to change.</w:t>
      </w:r>
    </w:p>
    <w:p w14:paraId="2D66FFAE" w14:textId="77777777" w:rsidR="008D2523" w:rsidRDefault="008D2523">
      <w:pPr>
        <w:pStyle w:val="BodyText"/>
        <w:spacing w:before="3"/>
        <w:rPr>
          <w:rFonts w:ascii="Franklin Gothic Demi"/>
          <w:b/>
          <w:sz w:val="25"/>
        </w:rPr>
      </w:pPr>
    </w:p>
    <w:tbl>
      <w:tblPr>
        <w:tblStyle w:val="TableGridLight"/>
        <w:tblW w:w="0" w:type="auto"/>
        <w:tblLayout w:type="fixed"/>
        <w:tblLook w:val="01E0" w:firstRow="1" w:lastRow="1" w:firstColumn="1" w:lastColumn="1" w:noHBand="0" w:noVBand="0"/>
      </w:tblPr>
      <w:tblGrid>
        <w:gridCol w:w="1728"/>
        <w:gridCol w:w="7691"/>
      </w:tblGrid>
      <w:tr w:rsidR="00995200" w:rsidRPr="00995200" w14:paraId="3EC8699B" w14:textId="77777777" w:rsidTr="002D047F">
        <w:trPr>
          <w:trHeight w:hRule="exact" w:val="532"/>
        </w:trPr>
        <w:tc>
          <w:tcPr>
            <w:tcW w:w="1728" w:type="dxa"/>
            <w:vAlign w:val="center"/>
          </w:tcPr>
          <w:p w14:paraId="636B942B" w14:textId="04402BC7" w:rsidR="00053971" w:rsidRPr="00995200" w:rsidRDefault="00995200" w:rsidP="002D047F">
            <w:pPr>
              <w:pStyle w:val="TableParagraph"/>
              <w:spacing w:before="134"/>
              <w:ind w:left="103"/>
              <w:rPr>
                <w:rFonts w:ascii="Franklin Gothic Demi"/>
                <w:b/>
                <w:color w:val="000000" w:themeColor="text1"/>
                <w:sz w:val="20"/>
              </w:rPr>
            </w:pPr>
            <w:r>
              <w:rPr>
                <w:rFonts w:ascii="Franklin Gothic Demi"/>
                <w:b/>
                <w:color w:val="000000" w:themeColor="text1"/>
                <w:sz w:val="20"/>
              </w:rPr>
              <w:t>Date (2023</w:t>
            </w:r>
            <w:r w:rsidR="00053971" w:rsidRPr="00995200">
              <w:rPr>
                <w:rFonts w:ascii="Franklin Gothic Demi"/>
                <w:b/>
                <w:color w:val="000000" w:themeColor="text1"/>
                <w:sz w:val="20"/>
              </w:rPr>
              <w:t>)</w:t>
            </w:r>
          </w:p>
        </w:tc>
        <w:tc>
          <w:tcPr>
            <w:tcW w:w="7691" w:type="dxa"/>
            <w:vAlign w:val="center"/>
          </w:tcPr>
          <w:p w14:paraId="31202D48" w14:textId="77777777" w:rsidR="00053971" w:rsidRPr="00995200" w:rsidRDefault="00053971" w:rsidP="002D047F">
            <w:pPr>
              <w:pStyle w:val="TableParagraph"/>
              <w:spacing w:before="22"/>
              <w:ind w:left="108" w:right="285"/>
              <w:rPr>
                <w:rFonts w:ascii="Franklin Gothic Demi"/>
                <w:b/>
                <w:color w:val="000000" w:themeColor="text1"/>
                <w:sz w:val="20"/>
              </w:rPr>
            </w:pPr>
            <w:r w:rsidRPr="00995200">
              <w:rPr>
                <w:rFonts w:ascii="Franklin Gothic Demi"/>
                <w:b/>
                <w:color w:val="000000" w:themeColor="text1"/>
                <w:sz w:val="20"/>
              </w:rPr>
              <w:t>Didactic Presentation Topic</w:t>
            </w:r>
          </w:p>
        </w:tc>
      </w:tr>
      <w:tr w:rsidR="00887704" w:rsidRPr="00995200" w14:paraId="7C43963F" w14:textId="77777777" w:rsidTr="002D047F">
        <w:trPr>
          <w:trHeight w:hRule="exact" w:val="762"/>
        </w:trPr>
        <w:tc>
          <w:tcPr>
            <w:tcW w:w="1728" w:type="dxa"/>
            <w:vAlign w:val="center"/>
          </w:tcPr>
          <w:p w14:paraId="29883CE5" w14:textId="77777777" w:rsidR="00887704" w:rsidRPr="00995200" w:rsidRDefault="00887704" w:rsidP="00887704">
            <w:pPr>
              <w:pStyle w:val="TableParagraph"/>
              <w:rPr>
                <w:b/>
                <w:color w:val="000000" w:themeColor="text1"/>
              </w:rPr>
            </w:pPr>
          </w:p>
          <w:p w14:paraId="6A94F202" w14:textId="51F63959" w:rsidR="00887704" w:rsidRPr="00995200" w:rsidRDefault="00887704" w:rsidP="00887704">
            <w:pPr>
              <w:pStyle w:val="TableParagraph"/>
              <w:ind w:left="424"/>
              <w:rPr>
                <w:b/>
                <w:color w:val="000000" w:themeColor="text1"/>
                <w:sz w:val="20"/>
              </w:rPr>
            </w:pPr>
            <w:r>
              <w:rPr>
                <w:b/>
                <w:color w:val="000000" w:themeColor="text1"/>
                <w:sz w:val="20"/>
              </w:rPr>
              <w:t>May 19</w:t>
            </w:r>
          </w:p>
        </w:tc>
        <w:tc>
          <w:tcPr>
            <w:tcW w:w="7691" w:type="dxa"/>
            <w:vAlign w:val="center"/>
          </w:tcPr>
          <w:p w14:paraId="6F15283E" w14:textId="23AEE275" w:rsidR="00887704" w:rsidRPr="00995200" w:rsidRDefault="00887704" w:rsidP="00887704">
            <w:pPr>
              <w:pStyle w:val="TableParagraph"/>
              <w:spacing w:before="136"/>
              <w:ind w:left="108" w:right="445"/>
              <w:rPr>
                <w:color w:val="000000" w:themeColor="text1"/>
                <w:sz w:val="20"/>
              </w:rPr>
            </w:pPr>
            <w:r w:rsidRPr="00D27C86">
              <w:rPr>
                <w:rFonts w:cs="Arial"/>
                <w:color w:val="000000"/>
                <w:shd w:val="clear" w:color="auto" w:fill="FFFFFF"/>
              </w:rPr>
              <w:t>Introduction: What is ECHO/</w:t>
            </w:r>
            <w:r w:rsidRPr="006F17FF">
              <w:rPr>
                <w:rFonts w:cs="Arial"/>
                <w:color w:val="000000"/>
                <w:shd w:val="clear" w:color="auto" w:fill="FFFFFF"/>
              </w:rPr>
              <w:t>Oral Health Care Equity and Disparities</w:t>
            </w:r>
          </w:p>
        </w:tc>
      </w:tr>
      <w:tr w:rsidR="00887704" w:rsidRPr="00995200" w14:paraId="39491AEC" w14:textId="77777777" w:rsidTr="002D047F">
        <w:trPr>
          <w:trHeight w:hRule="exact" w:val="784"/>
        </w:trPr>
        <w:tc>
          <w:tcPr>
            <w:tcW w:w="1728" w:type="dxa"/>
            <w:vAlign w:val="center"/>
          </w:tcPr>
          <w:p w14:paraId="37ED6F2A" w14:textId="77777777" w:rsidR="00887704" w:rsidRDefault="00887704" w:rsidP="00887704">
            <w:pPr>
              <w:pStyle w:val="TableParagraph"/>
              <w:ind w:left="412"/>
              <w:rPr>
                <w:b/>
                <w:color w:val="000000" w:themeColor="text1"/>
                <w:sz w:val="20"/>
              </w:rPr>
            </w:pPr>
          </w:p>
          <w:p w14:paraId="2467FE29" w14:textId="46B7704F" w:rsidR="00887704" w:rsidRPr="00995200" w:rsidRDefault="00887704" w:rsidP="00887704">
            <w:pPr>
              <w:pStyle w:val="TableParagraph"/>
              <w:ind w:left="412"/>
              <w:rPr>
                <w:b/>
                <w:color w:val="000000" w:themeColor="text1"/>
                <w:sz w:val="20"/>
              </w:rPr>
            </w:pPr>
            <w:r>
              <w:rPr>
                <w:b/>
                <w:color w:val="000000" w:themeColor="text1"/>
                <w:sz w:val="20"/>
              </w:rPr>
              <w:t>June 16</w:t>
            </w:r>
          </w:p>
        </w:tc>
        <w:tc>
          <w:tcPr>
            <w:tcW w:w="7691" w:type="dxa"/>
            <w:vAlign w:val="center"/>
          </w:tcPr>
          <w:p w14:paraId="448E35D3" w14:textId="07327468" w:rsidR="00887704" w:rsidRPr="00995200" w:rsidRDefault="00887704" w:rsidP="00887704">
            <w:pPr>
              <w:pStyle w:val="TableParagraph"/>
              <w:spacing w:before="136"/>
              <w:ind w:left="108" w:right="445"/>
              <w:rPr>
                <w:rFonts w:cs="Times New Roman"/>
                <w:color w:val="000000" w:themeColor="text1"/>
                <w:sz w:val="24"/>
              </w:rPr>
            </w:pPr>
            <w:r w:rsidRPr="006F17FF">
              <w:rPr>
                <w:rFonts w:cs="Arial"/>
                <w:color w:val="000000"/>
                <w:shd w:val="clear" w:color="auto" w:fill="FFFFFF"/>
              </w:rPr>
              <w:t>The Need to Address Oral Health in Primary Care Settings</w:t>
            </w:r>
          </w:p>
        </w:tc>
      </w:tr>
      <w:tr w:rsidR="00887704" w:rsidRPr="00995200" w14:paraId="544A3EAA" w14:textId="77777777" w:rsidTr="002D047F">
        <w:trPr>
          <w:trHeight w:hRule="exact" w:val="785"/>
        </w:trPr>
        <w:tc>
          <w:tcPr>
            <w:tcW w:w="1728" w:type="dxa"/>
            <w:vAlign w:val="center"/>
          </w:tcPr>
          <w:p w14:paraId="449AA5D4" w14:textId="77777777" w:rsidR="00887704" w:rsidRPr="00995200" w:rsidRDefault="00887704" w:rsidP="00887704">
            <w:pPr>
              <w:pStyle w:val="TableParagraph"/>
              <w:spacing w:before="11"/>
              <w:rPr>
                <w:b/>
                <w:color w:val="000000" w:themeColor="text1"/>
              </w:rPr>
            </w:pPr>
          </w:p>
          <w:p w14:paraId="7BD8848A" w14:textId="08D7B87A" w:rsidR="00887704" w:rsidRPr="00995200" w:rsidRDefault="00887704" w:rsidP="00887704">
            <w:pPr>
              <w:pStyle w:val="TableParagraph"/>
              <w:ind w:left="412"/>
              <w:rPr>
                <w:b/>
                <w:color w:val="000000" w:themeColor="text1"/>
                <w:sz w:val="20"/>
              </w:rPr>
            </w:pPr>
            <w:r>
              <w:rPr>
                <w:b/>
                <w:color w:val="000000" w:themeColor="text1"/>
                <w:sz w:val="20"/>
              </w:rPr>
              <w:t>July 21</w:t>
            </w:r>
          </w:p>
        </w:tc>
        <w:tc>
          <w:tcPr>
            <w:tcW w:w="7691" w:type="dxa"/>
            <w:vAlign w:val="center"/>
          </w:tcPr>
          <w:p w14:paraId="3C6189C2" w14:textId="35A85B5A" w:rsidR="00887704" w:rsidRPr="00995200" w:rsidRDefault="00887704" w:rsidP="00887704">
            <w:pPr>
              <w:pStyle w:val="TableParagraph"/>
              <w:spacing w:before="136"/>
              <w:ind w:left="108" w:right="445"/>
              <w:rPr>
                <w:rFonts w:cs="Times New Roman"/>
                <w:color w:val="000000" w:themeColor="text1"/>
                <w:sz w:val="24"/>
              </w:rPr>
            </w:pPr>
            <w:r w:rsidRPr="006F17FF">
              <w:t>Risk Factors and Preventive Measures to Reduce the Occurrence of Oral Health Disease</w:t>
            </w:r>
          </w:p>
        </w:tc>
      </w:tr>
      <w:tr w:rsidR="00887704" w:rsidRPr="00995200" w14:paraId="291E9288" w14:textId="77777777" w:rsidTr="002D047F">
        <w:trPr>
          <w:trHeight w:hRule="exact" w:val="932"/>
        </w:trPr>
        <w:tc>
          <w:tcPr>
            <w:tcW w:w="1728" w:type="dxa"/>
            <w:vAlign w:val="center"/>
          </w:tcPr>
          <w:p w14:paraId="3F52D015" w14:textId="77777777" w:rsidR="00887704" w:rsidRPr="00995200" w:rsidRDefault="00887704" w:rsidP="00887704">
            <w:pPr>
              <w:pStyle w:val="TableParagraph"/>
              <w:rPr>
                <w:b/>
                <w:color w:val="000000" w:themeColor="text1"/>
              </w:rPr>
            </w:pPr>
          </w:p>
          <w:p w14:paraId="670584AD" w14:textId="04F0650D" w:rsidR="00887704" w:rsidRPr="00995200" w:rsidRDefault="00887704" w:rsidP="00887704">
            <w:pPr>
              <w:pStyle w:val="TableParagraph"/>
              <w:spacing w:before="185"/>
              <w:ind w:left="401"/>
              <w:rPr>
                <w:b/>
                <w:color w:val="000000" w:themeColor="text1"/>
                <w:sz w:val="20"/>
              </w:rPr>
            </w:pPr>
            <w:r>
              <w:rPr>
                <w:b/>
                <w:color w:val="000000" w:themeColor="text1"/>
                <w:sz w:val="20"/>
              </w:rPr>
              <w:t>Aug 18</w:t>
            </w:r>
          </w:p>
        </w:tc>
        <w:tc>
          <w:tcPr>
            <w:tcW w:w="7691" w:type="dxa"/>
            <w:vAlign w:val="center"/>
          </w:tcPr>
          <w:p w14:paraId="59BFD2E3" w14:textId="2A3D33D4" w:rsidR="00887704" w:rsidRPr="00995200" w:rsidRDefault="00887704" w:rsidP="00887704">
            <w:pPr>
              <w:pStyle w:val="TableParagraph"/>
              <w:spacing w:before="136"/>
              <w:ind w:left="108" w:right="445"/>
              <w:rPr>
                <w:rFonts w:cs="Times New Roman"/>
                <w:color w:val="000000" w:themeColor="text1"/>
                <w:sz w:val="24"/>
              </w:rPr>
            </w:pPr>
            <w:r w:rsidRPr="006F17FF">
              <w:t>Sodium Diamine Fluoride</w:t>
            </w:r>
          </w:p>
        </w:tc>
      </w:tr>
      <w:tr w:rsidR="00887704" w:rsidRPr="00995200" w14:paraId="4F77FA2C" w14:textId="77777777" w:rsidTr="002D047F">
        <w:trPr>
          <w:trHeight w:hRule="exact" w:val="785"/>
        </w:trPr>
        <w:tc>
          <w:tcPr>
            <w:tcW w:w="1728" w:type="dxa"/>
            <w:vAlign w:val="center"/>
          </w:tcPr>
          <w:p w14:paraId="14E84493" w14:textId="77777777" w:rsidR="00887704" w:rsidRPr="00995200" w:rsidRDefault="00887704" w:rsidP="00887704">
            <w:pPr>
              <w:pStyle w:val="TableParagraph"/>
              <w:spacing w:before="1"/>
              <w:rPr>
                <w:b/>
                <w:color w:val="000000" w:themeColor="text1"/>
                <w:sz w:val="23"/>
              </w:rPr>
            </w:pPr>
          </w:p>
          <w:p w14:paraId="2D9B74B9" w14:textId="24D784FE" w:rsidR="00887704" w:rsidRPr="00995200" w:rsidRDefault="00887704" w:rsidP="00887704">
            <w:pPr>
              <w:pStyle w:val="TableParagraph"/>
              <w:ind w:left="401"/>
              <w:rPr>
                <w:b/>
                <w:color w:val="000000" w:themeColor="text1"/>
                <w:sz w:val="20"/>
              </w:rPr>
            </w:pPr>
            <w:r>
              <w:rPr>
                <w:b/>
                <w:color w:val="000000" w:themeColor="text1"/>
                <w:sz w:val="20"/>
              </w:rPr>
              <w:t>Sept 15</w:t>
            </w:r>
          </w:p>
        </w:tc>
        <w:tc>
          <w:tcPr>
            <w:tcW w:w="7691" w:type="dxa"/>
            <w:vAlign w:val="center"/>
          </w:tcPr>
          <w:p w14:paraId="3FD9B553" w14:textId="7BE1FE63" w:rsidR="00887704" w:rsidRPr="00995200" w:rsidRDefault="00887704" w:rsidP="00887704">
            <w:pPr>
              <w:pStyle w:val="TableParagraph"/>
              <w:spacing w:before="136"/>
              <w:ind w:left="108" w:right="445"/>
              <w:rPr>
                <w:rFonts w:cs="Times New Roman"/>
                <w:color w:val="000000" w:themeColor="text1"/>
                <w:sz w:val="24"/>
              </w:rPr>
            </w:pPr>
            <w:r w:rsidRPr="006F17FF">
              <w:rPr>
                <w:rFonts w:cs="Arial"/>
                <w:shd w:val="clear" w:color="auto" w:fill="FFFFFF"/>
              </w:rPr>
              <w:t>Consequences of Tooth Decay</w:t>
            </w:r>
          </w:p>
        </w:tc>
      </w:tr>
      <w:tr w:rsidR="00887704" w:rsidRPr="00995200" w14:paraId="39E0769A" w14:textId="77777777" w:rsidTr="002D047F">
        <w:trPr>
          <w:trHeight w:hRule="exact" w:val="784"/>
        </w:trPr>
        <w:tc>
          <w:tcPr>
            <w:tcW w:w="1728" w:type="dxa"/>
            <w:vAlign w:val="center"/>
          </w:tcPr>
          <w:p w14:paraId="514F3844" w14:textId="6316B374" w:rsidR="00887704" w:rsidRPr="00995200" w:rsidRDefault="00887704" w:rsidP="00887704">
            <w:pPr>
              <w:pStyle w:val="TableParagraph"/>
              <w:ind w:right="465"/>
              <w:rPr>
                <w:b/>
                <w:color w:val="000000" w:themeColor="text1"/>
                <w:sz w:val="20"/>
              </w:rPr>
            </w:pPr>
            <w:r>
              <w:rPr>
                <w:b/>
                <w:color w:val="000000" w:themeColor="text1"/>
                <w:sz w:val="20"/>
              </w:rPr>
              <w:t xml:space="preserve">        Oct 20</w:t>
            </w:r>
          </w:p>
        </w:tc>
        <w:tc>
          <w:tcPr>
            <w:tcW w:w="7691" w:type="dxa"/>
            <w:vAlign w:val="center"/>
          </w:tcPr>
          <w:p w14:paraId="672E64DD" w14:textId="34F5EEDA" w:rsidR="00887704" w:rsidRPr="00995200" w:rsidRDefault="00887704" w:rsidP="00887704">
            <w:pPr>
              <w:pStyle w:val="TableParagraph"/>
              <w:spacing w:before="136"/>
              <w:ind w:left="108" w:right="445"/>
              <w:rPr>
                <w:rFonts w:cs="Times New Roman"/>
                <w:color w:val="000000" w:themeColor="text1"/>
                <w:sz w:val="24"/>
              </w:rPr>
            </w:pPr>
            <w:r w:rsidRPr="006F17FF">
              <w:t>Periodontal Disease</w:t>
            </w:r>
          </w:p>
        </w:tc>
      </w:tr>
      <w:tr w:rsidR="00887704" w:rsidRPr="00995200" w14:paraId="7AB07760" w14:textId="77777777" w:rsidTr="002D047F">
        <w:trPr>
          <w:trHeight w:hRule="exact" w:val="907"/>
        </w:trPr>
        <w:tc>
          <w:tcPr>
            <w:tcW w:w="1728" w:type="dxa"/>
            <w:vAlign w:val="center"/>
          </w:tcPr>
          <w:p w14:paraId="7332C39D" w14:textId="77777777" w:rsidR="00887704" w:rsidRPr="00995200" w:rsidRDefault="00887704" w:rsidP="00887704">
            <w:pPr>
              <w:pStyle w:val="TableParagraph"/>
              <w:spacing w:before="4"/>
              <w:rPr>
                <w:b/>
                <w:color w:val="000000" w:themeColor="text1"/>
                <w:sz w:val="28"/>
              </w:rPr>
            </w:pPr>
          </w:p>
          <w:p w14:paraId="7D875DC9" w14:textId="27112CA5" w:rsidR="00887704" w:rsidRPr="00995200" w:rsidRDefault="00887704" w:rsidP="00887704">
            <w:pPr>
              <w:pStyle w:val="TableParagraph"/>
              <w:ind w:left="429"/>
              <w:rPr>
                <w:b/>
                <w:color w:val="000000" w:themeColor="text1"/>
                <w:sz w:val="20"/>
              </w:rPr>
            </w:pPr>
            <w:r>
              <w:rPr>
                <w:b/>
                <w:color w:val="000000" w:themeColor="text1"/>
                <w:sz w:val="20"/>
              </w:rPr>
              <w:t>Nov 17</w:t>
            </w:r>
          </w:p>
        </w:tc>
        <w:tc>
          <w:tcPr>
            <w:tcW w:w="7691" w:type="dxa"/>
            <w:vAlign w:val="center"/>
          </w:tcPr>
          <w:p w14:paraId="4D25DCAF" w14:textId="72A50B24" w:rsidR="00887704" w:rsidRPr="00995200" w:rsidRDefault="00887704" w:rsidP="00887704">
            <w:pPr>
              <w:pStyle w:val="TableParagraph"/>
              <w:spacing w:before="136"/>
              <w:ind w:left="108" w:right="445"/>
              <w:rPr>
                <w:rFonts w:cs="Times New Roman"/>
                <w:color w:val="000000" w:themeColor="text1"/>
                <w:sz w:val="24"/>
              </w:rPr>
            </w:pPr>
            <w:r w:rsidRPr="006F17FF">
              <w:t>Treatment for Chronic Orofacial Pain</w:t>
            </w:r>
          </w:p>
        </w:tc>
      </w:tr>
      <w:tr w:rsidR="00887704" w:rsidRPr="00995200" w14:paraId="3EBD7FE7" w14:textId="77777777" w:rsidTr="002D047F">
        <w:trPr>
          <w:trHeight w:hRule="exact" w:val="540"/>
        </w:trPr>
        <w:tc>
          <w:tcPr>
            <w:tcW w:w="1728" w:type="dxa"/>
            <w:vAlign w:val="center"/>
          </w:tcPr>
          <w:p w14:paraId="5EE095AF" w14:textId="3B54C18F" w:rsidR="00887704" w:rsidRPr="00995200" w:rsidRDefault="00887704" w:rsidP="00887704">
            <w:pPr>
              <w:pStyle w:val="TableParagraph"/>
              <w:spacing w:before="138"/>
              <w:ind w:left="452"/>
              <w:rPr>
                <w:b/>
                <w:color w:val="000000" w:themeColor="text1"/>
                <w:sz w:val="20"/>
              </w:rPr>
            </w:pPr>
            <w:r>
              <w:rPr>
                <w:b/>
                <w:color w:val="000000" w:themeColor="text1"/>
                <w:sz w:val="20"/>
              </w:rPr>
              <w:t>Dec 15</w:t>
            </w:r>
          </w:p>
        </w:tc>
        <w:tc>
          <w:tcPr>
            <w:tcW w:w="7691" w:type="dxa"/>
            <w:vAlign w:val="center"/>
          </w:tcPr>
          <w:p w14:paraId="68DB457F" w14:textId="394E7FCF" w:rsidR="00887704" w:rsidRPr="00995200" w:rsidRDefault="00887704" w:rsidP="00887704">
            <w:pPr>
              <w:pStyle w:val="TableParagraph"/>
              <w:spacing w:before="136"/>
              <w:ind w:left="108" w:right="445"/>
              <w:rPr>
                <w:rFonts w:cs="Times New Roman"/>
                <w:color w:val="000000" w:themeColor="text1"/>
                <w:sz w:val="24"/>
              </w:rPr>
            </w:pPr>
            <w:r>
              <w:rPr>
                <w:rFonts w:cs="Arial"/>
                <w:spacing w:val="3"/>
                <w:shd w:val="clear" w:color="auto" w:fill="FFFFFF"/>
              </w:rPr>
              <w:t xml:space="preserve">Tobacco, Nicotine and </w:t>
            </w:r>
            <w:r w:rsidRPr="006F17FF">
              <w:rPr>
                <w:rFonts w:cs="Arial"/>
                <w:spacing w:val="3"/>
                <w:shd w:val="clear" w:color="auto" w:fill="FFFFFF"/>
              </w:rPr>
              <w:t>Vaping</w:t>
            </w:r>
          </w:p>
        </w:tc>
        <w:bookmarkStart w:id="65" w:name="Satish_Gadi,_MD"/>
        <w:bookmarkEnd w:id="65"/>
      </w:tr>
    </w:tbl>
    <w:p w14:paraId="3F20C54C" w14:textId="77777777" w:rsidR="008D2523" w:rsidRPr="00995200" w:rsidRDefault="008D2523">
      <w:pPr>
        <w:rPr>
          <w:sz w:val="20"/>
        </w:rPr>
        <w:sectPr w:rsidR="008D2523" w:rsidRPr="00995200">
          <w:headerReference w:type="default" r:id="rId49"/>
          <w:pgSz w:w="12240" w:h="15840"/>
          <w:pgMar w:top="2920" w:right="1320" w:bottom="1180" w:left="1320" w:header="1440" w:footer="932" w:gutter="0"/>
          <w:cols w:space="720"/>
        </w:sectPr>
      </w:pPr>
    </w:p>
    <w:p w14:paraId="2497D31F" w14:textId="77777777" w:rsidR="008D2523" w:rsidRDefault="008D2523">
      <w:pPr>
        <w:rPr>
          <w:sz w:val="20"/>
        </w:rPr>
        <w:sectPr w:rsidR="008D2523">
          <w:headerReference w:type="default" r:id="rId50"/>
          <w:pgSz w:w="12240" w:h="15840"/>
          <w:pgMar w:top="1440" w:right="1320" w:bottom="1120" w:left="1340" w:header="0" w:footer="932" w:gutter="0"/>
          <w:cols w:space="720"/>
        </w:sectPr>
      </w:pPr>
    </w:p>
    <w:p w14:paraId="676F5D91" w14:textId="02D3A15A" w:rsidR="002E7876" w:rsidRPr="002E7876" w:rsidRDefault="002E7876" w:rsidP="002E7876">
      <w:pPr>
        <w:pStyle w:val="BodyText"/>
        <w:ind w:left="120"/>
        <w:rPr>
          <w:rFonts w:ascii="Franklin Gothic Demi"/>
        </w:rPr>
      </w:pPr>
      <w:r w:rsidRPr="00A9563C">
        <w:rPr>
          <w:noProof/>
        </w:rPr>
        <w:drawing>
          <wp:anchor distT="0" distB="0" distL="114300" distR="114300" simplePos="0" relativeHeight="251658752" behindDoc="1" locked="0" layoutInCell="1" allowOverlap="1" wp14:anchorId="600769BA" wp14:editId="6A086D4F">
            <wp:simplePos x="0" y="0"/>
            <wp:positionH relativeFrom="column">
              <wp:posOffset>-9363</wp:posOffset>
            </wp:positionH>
            <wp:positionV relativeFrom="paragraph">
              <wp:posOffset>971683</wp:posOffset>
            </wp:positionV>
            <wp:extent cx="1062990" cy="870585"/>
            <wp:effectExtent l="0" t="0" r="0" b="0"/>
            <wp:wrapTight wrapText="bothSides">
              <wp:wrapPolygon edited="0">
                <wp:start x="0" y="0"/>
                <wp:lineTo x="0" y="21269"/>
                <wp:lineTo x="21290" y="21269"/>
                <wp:lineTo x="21290" y="0"/>
                <wp:lineTo x="0" y="0"/>
              </wp:wrapPolygon>
            </wp:wrapTight>
            <wp:docPr id="2" name="Picture 2" descr="N:\ECHO\CME\__ECHO Joint Accreditation Office\Joint Provider Programs\x-Forms, References, Templates, Misc\Logos\ProjectECHO_Logo_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HO\CME\__ECHO Joint Accreditation Office\Joint Provider Programs\x-Forms, References, Templates, Misc\Logos\ProjectECHO_Logo_Color-01.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62990" cy="870585"/>
                    </a:xfrm>
                    <a:prstGeom prst="rect">
                      <a:avLst/>
                    </a:prstGeom>
                    <a:noFill/>
                    <a:ln>
                      <a:noFill/>
                    </a:ln>
                  </pic:spPr>
                </pic:pic>
              </a:graphicData>
            </a:graphic>
          </wp:anchor>
        </w:drawing>
      </w:r>
      <w:r>
        <w:rPr>
          <w:rFonts w:ascii="Franklin Gothic Demi"/>
        </w:rPr>
      </w:r>
      <w:r>
        <w:rPr>
          <w:rFonts w:ascii="Franklin Gothic Demi"/>
        </w:rPr>
        <w:pict w14:anchorId="3B5C6910">
          <v:group id="_x0000_s1032" style="width:468pt;height:74.85pt;mso-position-horizontal-relative:char;mso-position-vertical-relative:line" coordsize="9360,1497">
            <v:rect id="_x0000_s1038" style="position:absolute;top:53;width:9358;height:1444" fillcolor="#f4f9f8" stroked="f"/>
            <v:rect id="_x0000_s1037" style="position:absolute;width:9360;height:81" fillcolor="#129095" stroked="f"/>
            <v:shape id="_x0000_s1036" type="#_x0000_t75" style="position:absolute;left:7897;top:206;width:1148;height:1148">
              <v:imagedata r:id="rId52" o:title=""/>
            </v:shape>
            <v:line id="_x0000_s1035" style="position:absolute" from="327,868" to="7563,885" strokecolor="#11b4c3">
              <v:stroke dashstyle="dot"/>
            </v:line>
            <v:shape id="_x0000_s1034" type="#_x0000_t75" style="position:absolute;left:7;top:352;width:7850;height:960">
              <v:imagedata r:id="rId53" o:title=""/>
            </v:shape>
            <v:shape id="_x0000_s1033" type="#_x0000_t202" style="position:absolute;top:41;width:9359;height:1457" filled="f" stroked="f">
              <v:textbox style="mso-next-textbox:#_x0000_s1033" inset="0,0,0,0">
                <w:txbxContent>
                  <w:p w14:paraId="5D3E9D28" w14:textId="36D668B2" w:rsidR="00BC0912" w:rsidRDefault="002A53A0">
                    <w:pPr>
                      <w:spacing w:before="311"/>
                      <w:ind w:left="1389" w:right="2882"/>
                      <w:jc w:val="center"/>
                      <w:rPr>
                        <w:rFonts w:ascii="Franklin Gothic Demi Cond"/>
                        <w:b/>
                        <w:sz w:val="40"/>
                      </w:rPr>
                    </w:pPr>
                    <w:r>
                      <w:rPr>
                        <w:rFonts w:ascii="Franklin Gothic Demi Cond"/>
                        <w:b/>
                        <w:color w:val="129095"/>
                        <w:sz w:val="40"/>
                      </w:rPr>
                      <w:t>Dental</w:t>
                    </w:r>
                    <w:r w:rsidR="00BC0912">
                      <w:rPr>
                        <w:rFonts w:ascii="Franklin Gothic Demi Cond"/>
                        <w:b/>
                        <w:color w:val="129095"/>
                        <w:sz w:val="40"/>
                      </w:rPr>
                      <w:t xml:space="preserve"> ECHO Participant Guide</w:t>
                    </w:r>
                  </w:p>
                  <w:p w14:paraId="461FFE25" w14:textId="77777777" w:rsidR="00BC0912" w:rsidRDefault="00BC0912">
                    <w:pPr>
                      <w:spacing w:before="170"/>
                      <w:ind w:left="1365" w:right="2882"/>
                      <w:jc w:val="center"/>
                      <w:rPr>
                        <w:rFonts w:ascii="Franklin Gothic Demi Cond"/>
                        <w:b/>
                        <w:sz w:val="28"/>
                      </w:rPr>
                    </w:pPr>
                    <w:bookmarkStart w:id="67" w:name="Appendix_F"/>
                    <w:bookmarkEnd w:id="67"/>
                    <w:r>
                      <w:rPr>
                        <w:rFonts w:ascii="Franklin Gothic Demi Cond"/>
                        <w:b/>
                        <w:color w:val="C4DC6F"/>
                        <w:sz w:val="28"/>
                      </w:rPr>
                      <w:t>APPENDIX F</w:t>
                    </w:r>
                  </w:p>
                </w:txbxContent>
              </v:textbox>
            </v:shape>
            <w10:wrap type="none"/>
            <w10:anchorlock/>
          </v:group>
        </w:pict>
      </w:r>
      <w:bookmarkStart w:id="68" w:name="Continuing_Education_Units_(CEUs)"/>
      <w:bookmarkStart w:id="69" w:name="AMA_Designation_Statement"/>
      <w:bookmarkEnd w:id="68"/>
      <w:bookmarkEnd w:id="69"/>
    </w:p>
    <w:p w14:paraId="5FBA1039" w14:textId="41BC3685" w:rsidR="002E7876" w:rsidRDefault="002E7876" w:rsidP="002E7876">
      <w:pPr>
        <w:rPr>
          <w:noProof/>
        </w:rPr>
      </w:pPr>
      <w:bookmarkStart w:id="70" w:name="_GoBack"/>
      <w:bookmarkEnd w:id="70"/>
      <w:r w:rsidRPr="00485DFA">
        <w:rPr>
          <w:noProof/>
        </w:rPr>
        <w:drawing>
          <wp:anchor distT="0" distB="0" distL="114300" distR="114300" simplePos="0" relativeHeight="251660800" behindDoc="1" locked="0" layoutInCell="1" allowOverlap="1" wp14:anchorId="68F1D1C9" wp14:editId="11FB88F4">
            <wp:simplePos x="0" y="0"/>
            <wp:positionH relativeFrom="column">
              <wp:posOffset>3728720</wp:posOffset>
            </wp:positionH>
            <wp:positionV relativeFrom="paragraph">
              <wp:posOffset>19050</wp:posOffset>
            </wp:positionV>
            <wp:extent cx="956310" cy="871855"/>
            <wp:effectExtent l="0" t="0" r="0" b="0"/>
            <wp:wrapTight wrapText="bothSides">
              <wp:wrapPolygon edited="0">
                <wp:start x="0" y="0"/>
                <wp:lineTo x="0" y="21238"/>
                <wp:lineTo x="21084" y="21238"/>
                <wp:lineTo x="21084" y="0"/>
                <wp:lineTo x="0" y="0"/>
              </wp:wrapPolygon>
            </wp:wrapTight>
            <wp:docPr id="4" name="Picture 4" descr="N:\ECHO\CME\__ECHO Joint Accreditation Office\Joint Provider Programs\x-Forms, References, Templates, Misc\Logos\JA_Commendation_Mark_edi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HO\CME\__ECHO Joint Accreditation Office\Joint Provider Programs\x-Forms, References, Templates, Misc\Logos\JA_Commendation_Mark_edit2.jpe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56310" cy="871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64ACA7C0">
          <v:shape id="Text Box 2" o:spid="_x0000_s1066" type="#_x0000_t202" style="position:absolute;margin-left:127.5pt;margin-top:10.5pt;width:211.5pt;height:87.75pt;z-index:503285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">
            <v:textbox>
              <w:txbxContent>
                <w:p w14:paraId="7AC42F2A" w14:textId="77777777" w:rsidR="002E7876" w:rsidRPr="00AF1D2A" w:rsidRDefault="002E7876" w:rsidP="002E7876">
                  <w:pPr>
                    <w:rPr>
                      <w:rFonts w:ascii="Ebrima" w:hAnsi="Ebrima"/>
                      <w:sz w:val="15"/>
                      <w:szCs w:val="15"/>
                    </w:rPr>
                  </w:pPr>
                  <w:r w:rsidRPr="00AF1D2A">
                    <w:rPr>
                      <w:rFonts w:ascii="Ebrima" w:hAnsi="Ebrima"/>
                      <w:sz w:val="15"/>
                      <w:szCs w:val="15"/>
                    </w:rPr>
                    <w:t>In support of improving patient care, this activity has been planned and implemented by</w:t>
                  </w:r>
                  <w:r>
                    <w:rPr>
                      <w:rFonts w:ascii="Ebrima" w:hAnsi="Ebrima"/>
                      <w:sz w:val="15"/>
                      <w:szCs w:val="15"/>
                    </w:rPr>
                    <w:t xml:space="preserve"> Bureau of Chronic Disease Prevention and Healthcare Access </w:t>
                  </w:r>
                  <w:r w:rsidRPr="00AF1D2A">
                    <w:rPr>
                      <w:rFonts w:ascii="Ebrima" w:hAnsi="Ebrima"/>
                      <w:sz w:val="15"/>
                      <w:szCs w:val="15"/>
                    </w:rPr>
                    <w:t>and Project ECHO.  Project ECHO</w:t>
                  </w:r>
                  <w:r w:rsidRPr="00AF1D2A">
                    <w:rPr>
                      <w:rFonts w:ascii="Ebrima" w:hAnsi="Ebrima"/>
                      <w:sz w:val="15"/>
                      <w:szCs w:val="15"/>
                      <w:vertAlign w:val="superscript"/>
                    </w:rPr>
                    <w:t>®</w:t>
                  </w:r>
                  <w:r w:rsidRPr="00AF1D2A">
                    <w:rPr>
                      <w:rFonts w:ascii="Ebrima" w:hAnsi="Ebrima"/>
                      <w:sz w:val="15"/>
                      <w:szCs w:val="15"/>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p>
                <w:p w14:paraId="53524954" w14:textId="77777777" w:rsidR="002E7876" w:rsidRDefault="002E7876" w:rsidP="002E7876"/>
              </w:txbxContent>
            </v:textbox>
            <w10:wrap type="square" anchorx="margin"/>
          </v:shape>
        </w:pict>
      </w:r>
    </w:p>
    <w:p w14:paraId="000D549F" w14:textId="77777777" w:rsidR="002E7876" w:rsidRPr="00070B60" w:rsidRDefault="002E7876" w:rsidP="002E7876">
      <w:r>
        <w:tab/>
      </w:r>
      <w:r>
        <w:tab/>
      </w:r>
      <w:r>
        <w:tab/>
      </w:r>
    </w:p>
    <w:p w14:paraId="1A73F92F" w14:textId="591E11F1" w:rsidR="002E7876" w:rsidRDefault="002E7876" w:rsidP="002E7876">
      <w:pPr>
        <w:rPr>
          <w:rFonts w:ascii="Ebrima" w:eastAsia="Times New Roman" w:hAnsi="Ebrima" w:cs="Tahoma"/>
          <w:b/>
          <w:color w:val="000000"/>
          <w:sz w:val="18"/>
          <w:szCs w:val="18"/>
          <w:u w:val="single"/>
        </w:rPr>
      </w:pPr>
    </w:p>
    <w:p w14:paraId="6E2B3400" w14:textId="71A341C2" w:rsidR="002E7876" w:rsidRDefault="002E7876" w:rsidP="002E7876">
      <w:pPr>
        <w:rPr>
          <w:rFonts w:ascii="Ebrima" w:eastAsia="Times New Roman" w:hAnsi="Ebrima" w:cs="Tahoma"/>
          <w:b/>
          <w:color w:val="000000"/>
          <w:sz w:val="18"/>
          <w:szCs w:val="18"/>
          <w:u w:val="single"/>
        </w:rPr>
      </w:pPr>
      <w:r w:rsidRPr="000A2196">
        <w:rPr>
          <w:noProof/>
        </w:rPr>
        <w:drawing>
          <wp:anchor distT="0" distB="0" distL="114300" distR="114300" simplePos="0" relativeHeight="251657728" behindDoc="1" locked="0" layoutInCell="1" allowOverlap="1" wp14:anchorId="7F0FCA58" wp14:editId="65CCE0C4">
            <wp:simplePos x="0" y="0"/>
            <wp:positionH relativeFrom="column">
              <wp:posOffset>1330502</wp:posOffset>
            </wp:positionH>
            <wp:positionV relativeFrom="paragraph">
              <wp:posOffset>62319</wp:posOffset>
            </wp:positionV>
            <wp:extent cx="3211195" cy="266700"/>
            <wp:effectExtent l="0" t="0" r="0" b="0"/>
            <wp:wrapTight wrapText="bothSides">
              <wp:wrapPolygon edited="0">
                <wp:start x="0" y="0"/>
                <wp:lineTo x="0" y="20057"/>
                <wp:lineTo x="21527" y="20057"/>
                <wp:lineTo x="215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11195" cy="266700"/>
                    </a:xfrm>
                    <a:prstGeom prst="rect">
                      <a:avLst/>
                    </a:prstGeom>
                    <a:noFill/>
                    <a:ln>
                      <a:noFill/>
                    </a:ln>
                  </pic:spPr>
                </pic:pic>
              </a:graphicData>
            </a:graphic>
          </wp:anchor>
        </w:drawing>
      </w:r>
    </w:p>
    <w:p w14:paraId="1E455104" w14:textId="578516CC" w:rsidR="002E7876" w:rsidRDefault="002E7876" w:rsidP="002E7876">
      <w:pPr>
        <w:spacing w:before="101"/>
        <w:ind w:left="119"/>
        <w:rPr>
          <w:rFonts w:ascii="Franklin Gothic Demi"/>
          <w:b/>
          <w:color w:val="129095"/>
          <w:sz w:val="20"/>
        </w:rPr>
      </w:pPr>
    </w:p>
    <w:p w14:paraId="68EED2C5" w14:textId="167FD933" w:rsidR="002E7876" w:rsidRPr="002E7876" w:rsidRDefault="002E7876" w:rsidP="002E7876">
      <w:pPr>
        <w:pStyle w:val="BodyText"/>
        <w:spacing w:before="5"/>
        <w:rPr>
          <w:rFonts w:ascii="Franklin Gothic Demi" w:eastAsia="Franklin Gothic Demi" w:hAnsi="Franklin Gothic Demi" w:cs="Franklin Gothic Demi"/>
          <w:b/>
          <w:bCs/>
          <w:color w:val="129095"/>
        </w:rPr>
      </w:pPr>
      <w:r w:rsidRPr="002E7876">
        <w:rPr>
          <w:rFonts w:ascii="Franklin Gothic Demi" w:eastAsia="Franklin Gothic Demi" w:hAnsi="Franklin Gothic Demi" w:cs="Franklin Gothic Demi"/>
          <w:b/>
          <w:bCs/>
          <w:color w:val="129095"/>
        </w:rPr>
        <w:t>Continuing Education Units (CEUs)</w:t>
      </w:r>
    </w:p>
    <w:p w14:paraId="2D18B805" w14:textId="77777777" w:rsidR="002E7876" w:rsidRDefault="002E7876" w:rsidP="002E7876">
      <w:pPr>
        <w:pStyle w:val="BodyText"/>
        <w:spacing w:before="18" w:line="259" w:lineRule="auto"/>
        <w:ind w:right="153"/>
      </w:pPr>
      <w:r w:rsidRPr="002E7876">
        <w:rPr>
          <w:rFonts w:ascii="Ebrima" w:hAnsi="Ebrima" w:cstheme="minorHAnsi"/>
          <w:iCs/>
          <w:sz w:val="16"/>
          <w:szCs w:val="16"/>
        </w:rPr>
        <w:t>Providers who wish to receive CEUs will need to enter attendance and complete the post-session survey within 48 hours of the session to obtain credit for each session. Attendance will be collected via the Zoom chat feature during the sessions. The links for the post-session surveys will be sent via the Zoom chat feature at the end of the session and sent via email to confirmed attendees the day following the session</w:t>
      </w:r>
      <w:r>
        <w:t>.</w:t>
      </w:r>
    </w:p>
    <w:p w14:paraId="2858533C" w14:textId="77777777" w:rsidR="002E7876" w:rsidRDefault="002E7876" w:rsidP="002E7876">
      <w:pPr>
        <w:pStyle w:val="BodyText"/>
        <w:spacing w:before="5"/>
        <w:rPr>
          <w:sz w:val="21"/>
        </w:rPr>
      </w:pPr>
    </w:p>
    <w:p w14:paraId="5F7E0035" w14:textId="77777777" w:rsidR="002E7876" w:rsidRPr="002E7876" w:rsidRDefault="002E7876" w:rsidP="002E7876">
      <w:pPr>
        <w:pStyle w:val="BodyText"/>
        <w:spacing w:before="5"/>
        <w:rPr>
          <w:rFonts w:ascii="Franklin Gothic Demi" w:eastAsia="Franklin Gothic Demi" w:hAnsi="Franklin Gothic Demi" w:cs="Franklin Gothic Demi"/>
          <w:b/>
          <w:bCs/>
          <w:color w:val="129095"/>
        </w:rPr>
      </w:pPr>
      <w:bookmarkStart w:id="71" w:name="Accreditation"/>
      <w:bookmarkEnd w:id="71"/>
      <w:r w:rsidRPr="002E7876">
        <w:rPr>
          <w:rFonts w:ascii="Franklin Gothic Demi" w:eastAsia="Franklin Gothic Demi" w:hAnsi="Franklin Gothic Demi" w:cs="Franklin Gothic Demi"/>
          <w:b/>
          <w:bCs/>
          <w:color w:val="129095"/>
        </w:rPr>
        <w:t>Accreditation</w:t>
      </w:r>
    </w:p>
    <w:p w14:paraId="7FDAE22B" w14:textId="77777777" w:rsidR="002E7876" w:rsidRPr="002E7876" w:rsidRDefault="002E7876" w:rsidP="002E7876">
      <w:pPr>
        <w:rPr>
          <w:rFonts w:ascii="Ebrima" w:hAnsi="Ebrima" w:cstheme="minorHAnsi"/>
          <w:iCs/>
          <w:sz w:val="16"/>
          <w:szCs w:val="16"/>
        </w:rPr>
      </w:pPr>
      <w:r w:rsidRPr="002E7876">
        <w:rPr>
          <w:rFonts w:ascii="Ebrima" w:hAnsi="Ebrima" w:cstheme="minorHAnsi"/>
          <w:iCs/>
          <w:sz w:val="16"/>
          <w:szCs w:val="16"/>
        </w:rPr>
        <w:t>In support of improving patient care, this activity has been planned and implemented by the Bureau of Chronic Disease Prevention and Healthcare Access and Project ECHO.  Project ECHO® is jointly accredited by the Accreditation Council for Continuing Medical Education (ACCME), the Accreditation Council for Pharmacy Education (ACPE), and the American Nurses Credentialing Center (ANCC), to provide continuing education for the healthcare team.</w:t>
      </w:r>
    </w:p>
    <w:p w14:paraId="521FB504" w14:textId="77777777" w:rsidR="002E7876" w:rsidRDefault="002E7876" w:rsidP="002E7876">
      <w:pPr>
        <w:rPr>
          <w:rFonts w:ascii="Franklin Gothic Demi"/>
          <w:b/>
          <w:color w:val="0D6B6F"/>
          <w:sz w:val="20"/>
        </w:rPr>
      </w:pPr>
    </w:p>
    <w:p w14:paraId="4E84170E" w14:textId="02BAC4E2" w:rsidR="002E7876" w:rsidRPr="002E7876" w:rsidRDefault="002E7876" w:rsidP="002E7876">
      <w:pPr>
        <w:pStyle w:val="BodyText"/>
        <w:spacing w:before="5"/>
        <w:rPr>
          <w:rFonts w:ascii="Franklin Gothic Demi" w:eastAsia="Franklin Gothic Demi" w:hAnsi="Franklin Gothic Demi" w:cs="Franklin Gothic Demi"/>
          <w:b/>
          <w:bCs/>
          <w:color w:val="129095"/>
        </w:rPr>
      </w:pPr>
      <w:r w:rsidRPr="002E7876">
        <w:rPr>
          <w:rFonts w:ascii="Franklin Gothic Demi" w:eastAsia="Franklin Gothic Demi" w:hAnsi="Franklin Gothic Demi" w:cs="Franklin Gothic Demi"/>
          <w:b/>
          <w:bCs/>
          <w:color w:val="129095"/>
        </w:rPr>
        <w:t xml:space="preserve">ADA Accreditation </w:t>
      </w:r>
    </w:p>
    <w:p w14:paraId="0A76C6C7" w14:textId="2BE36AC7" w:rsidR="002E7876" w:rsidRDefault="002E7876" w:rsidP="002E7876">
      <w:pPr>
        <w:rPr>
          <w:rFonts w:ascii="Ebrima" w:hAnsi="Ebrima" w:cstheme="minorHAnsi"/>
          <w:iCs/>
          <w:sz w:val="16"/>
          <w:szCs w:val="16"/>
        </w:rPr>
      </w:pPr>
      <w:r w:rsidRPr="00AC4A0A">
        <w:rPr>
          <w:rFonts w:ascii="Ebrima" w:hAnsi="Ebrima" w:cstheme="minorHAnsi"/>
          <w:iCs/>
          <w:sz w:val="16"/>
          <w:szCs w:val="16"/>
        </w:rPr>
        <w:t>Project ECHO</w:t>
      </w:r>
      <w:r w:rsidRPr="00AC4A0A">
        <w:rPr>
          <w:rFonts w:ascii="Ebrima" w:hAnsi="Ebrima" w:cstheme="minorHAnsi"/>
          <w:sz w:val="16"/>
          <w:szCs w:val="16"/>
          <w:vertAlign w:val="superscript"/>
        </w:rPr>
        <w:t>®</w:t>
      </w:r>
      <w:r w:rsidRPr="00AC4A0A">
        <w:rPr>
          <w:rFonts w:ascii="Ebrima" w:hAnsi="Ebrima" w:cstheme="minorHAnsi"/>
          <w:iCs/>
          <w:sz w:val="16"/>
          <w:szCs w:val="16"/>
        </w:rPr>
        <w:t xml:space="preserve"> is an ADA CERP Recognized Provider. ADA CERP is a service of the American Dental Association to assist dental professionals in identifying quality providers of continuing dental education. ADA CERP does not approve or endorse individual courses or instructors, nor does it imply acceptance of credit hours by boards of dentistry. Concerns or complaints about a CE provider may be directed to the provider or to the Commission for Continuing Education Provider Recognition at ADA.org/CERP. </w:t>
      </w:r>
      <w:r>
        <w:rPr>
          <w:rFonts w:ascii="Ebrima" w:hAnsi="Ebrima" w:cstheme="minorHAnsi"/>
          <w:iCs/>
          <w:sz w:val="16"/>
          <w:szCs w:val="16"/>
        </w:rPr>
        <w:t xml:space="preserve"> </w:t>
      </w:r>
      <w:r w:rsidRPr="00AC4A0A">
        <w:rPr>
          <w:rFonts w:ascii="Ebrima" w:hAnsi="Ebrima" w:cstheme="minorHAnsi"/>
          <w:iCs/>
          <w:sz w:val="16"/>
          <w:szCs w:val="16"/>
        </w:rPr>
        <w:t>Project ECHO</w:t>
      </w:r>
      <w:r w:rsidRPr="00AC4A0A">
        <w:rPr>
          <w:rFonts w:ascii="Ebrima" w:hAnsi="Ebrima" w:cstheme="minorHAnsi"/>
          <w:sz w:val="16"/>
          <w:szCs w:val="16"/>
          <w:vertAlign w:val="superscript"/>
        </w:rPr>
        <w:t>®</w:t>
      </w:r>
      <w:r w:rsidRPr="00AC4A0A">
        <w:rPr>
          <w:rFonts w:ascii="Ebrima" w:hAnsi="Ebrima" w:cstheme="minorHAnsi"/>
          <w:iCs/>
          <w:sz w:val="16"/>
          <w:szCs w:val="16"/>
        </w:rPr>
        <w:t xml:space="preserve"> designates this activity for </w:t>
      </w:r>
      <w:r>
        <w:rPr>
          <w:rFonts w:ascii="Ebrima" w:hAnsi="Ebrima" w:cstheme="minorHAnsi"/>
          <w:iCs/>
          <w:sz w:val="16"/>
          <w:szCs w:val="16"/>
        </w:rPr>
        <w:t>1.0 continuing education credit</w:t>
      </w:r>
      <w:r w:rsidRPr="00AC4A0A">
        <w:rPr>
          <w:rFonts w:ascii="Ebrima" w:hAnsi="Ebrima" w:cstheme="minorHAnsi"/>
          <w:iCs/>
          <w:sz w:val="16"/>
          <w:szCs w:val="16"/>
        </w:rPr>
        <w:t>.</w:t>
      </w:r>
    </w:p>
    <w:p w14:paraId="09B47B6A" w14:textId="77777777" w:rsidR="002E7876" w:rsidRDefault="002E7876" w:rsidP="002E7876">
      <w:pPr>
        <w:rPr>
          <w:rFonts w:ascii="Ebrima" w:eastAsia="Times New Roman" w:hAnsi="Ebrima" w:cs="Tahoma"/>
          <w:b/>
          <w:color w:val="000000"/>
          <w:sz w:val="18"/>
          <w:szCs w:val="18"/>
          <w:u w:val="single"/>
        </w:rPr>
      </w:pPr>
    </w:p>
    <w:p w14:paraId="78EC5B34" w14:textId="4719606C" w:rsidR="002E7876" w:rsidRPr="002E7876" w:rsidRDefault="002E7876" w:rsidP="002E7876">
      <w:pPr>
        <w:pStyle w:val="BodyText"/>
        <w:spacing w:before="5"/>
        <w:rPr>
          <w:rFonts w:ascii="Franklin Gothic Demi" w:eastAsia="Franklin Gothic Demi" w:hAnsi="Franklin Gothic Demi" w:cs="Franklin Gothic Demi"/>
          <w:b/>
          <w:bCs/>
          <w:color w:val="129095"/>
        </w:rPr>
      </w:pPr>
      <w:r w:rsidRPr="002E7876">
        <w:rPr>
          <w:rFonts w:ascii="Franklin Gothic Demi" w:eastAsia="Franklin Gothic Demi" w:hAnsi="Franklin Gothic Demi" w:cs="Franklin Gothic Demi"/>
          <w:b/>
          <w:bCs/>
          <w:color w:val="129095"/>
        </w:rPr>
        <w:t>Disclosure Statement</w:t>
      </w:r>
    </w:p>
    <w:p w14:paraId="1E73C50A" w14:textId="77777777" w:rsidR="002E7876" w:rsidRPr="008D0278" w:rsidRDefault="002E7876" w:rsidP="002E7876">
      <w:pPr>
        <w:rPr>
          <w:rFonts w:ascii="Ebrima" w:hAnsi="Ebrima"/>
          <w:sz w:val="16"/>
          <w:szCs w:val="16"/>
        </w:rPr>
      </w:pPr>
      <w:r w:rsidRPr="008D0278">
        <w:rPr>
          <w:rFonts w:ascii="Ebrima" w:hAnsi="Ebrima"/>
          <w:sz w:val="16"/>
          <w:szCs w:val="16"/>
        </w:rPr>
        <w:t xml:space="preserve">Project ECHO®, in compliance with the ACCME Standards for Integrity and Independence in Accredited Continuing Education, requires that anyone who is in a position to control the content of an educational activity disclose all relevant financial relationships they have had within the last 24 months with an </w:t>
      </w:r>
      <w:r>
        <w:rPr>
          <w:rFonts w:ascii="Ebrima" w:hAnsi="Ebrima"/>
          <w:sz w:val="16"/>
          <w:szCs w:val="16"/>
        </w:rPr>
        <w:t>in</w:t>
      </w:r>
      <w:r w:rsidRPr="008D0278">
        <w:rPr>
          <w:rFonts w:ascii="Ebrima" w:hAnsi="Ebrima"/>
          <w:sz w:val="16"/>
          <w:szCs w:val="16"/>
        </w:rPr>
        <w:t xml:space="preserve">eligible company. </w:t>
      </w:r>
    </w:p>
    <w:p w14:paraId="5A5AE0E1" w14:textId="77777777" w:rsidR="002E7876" w:rsidRPr="008D0278" w:rsidRDefault="002E7876" w:rsidP="002E7876">
      <w:pPr>
        <w:rPr>
          <w:rFonts w:ascii="Ebrima" w:hAnsi="Ebrima"/>
          <w:sz w:val="16"/>
          <w:szCs w:val="16"/>
        </w:rPr>
      </w:pPr>
    </w:p>
    <w:p w14:paraId="6B72062E" w14:textId="77777777" w:rsidR="002E7876" w:rsidRPr="008D0278" w:rsidRDefault="002E7876" w:rsidP="002E7876">
      <w:pPr>
        <w:rPr>
          <w:rFonts w:ascii="Ebrima" w:hAnsi="Ebrima"/>
          <w:sz w:val="16"/>
          <w:szCs w:val="16"/>
        </w:rPr>
      </w:pPr>
      <w:r w:rsidRPr="008D0278">
        <w:rPr>
          <w:rFonts w:ascii="Ebrima" w:hAnsi="Ebrima"/>
          <w:sz w:val="16"/>
          <w:szCs w:val="16"/>
        </w:rPr>
        <w:t>None of the planners and presenters for this educational activity have relevant financial relationship(s) to disclose with ineligible companies whose primary business is producing, marketing, selling, re-selling, or distributing healthcare products used by or on patients.</w:t>
      </w:r>
    </w:p>
    <w:p w14:paraId="106408E0" w14:textId="77777777" w:rsidR="002E7876" w:rsidRPr="008D0278" w:rsidRDefault="002E7876" w:rsidP="002E7876">
      <w:pPr>
        <w:rPr>
          <w:rFonts w:ascii="Ebrima" w:hAnsi="Ebrima"/>
          <w:sz w:val="16"/>
          <w:szCs w:val="16"/>
        </w:rPr>
      </w:pPr>
    </w:p>
    <w:p w14:paraId="68B53E15" w14:textId="77777777" w:rsidR="002E7876" w:rsidRPr="002E7876" w:rsidRDefault="002E7876" w:rsidP="002E7876">
      <w:pPr>
        <w:pStyle w:val="ListParagraph"/>
        <w:numPr>
          <w:ilvl w:val="0"/>
          <w:numId w:val="3"/>
        </w:numPr>
        <w:adjustRightInd w:val="0"/>
        <w:rPr>
          <w:rFonts w:ascii="Ebrima" w:hAnsi="Ebrima" w:cs="Arial"/>
          <w:sz w:val="16"/>
          <w:szCs w:val="16"/>
        </w:rPr>
      </w:pPr>
      <w:r w:rsidRPr="002E7876">
        <w:rPr>
          <w:rFonts w:ascii="Ebrima" w:hAnsi="Ebrima" w:cs="Arial"/>
          <w:sz w:val="16"/>
          <w:szCs w:val="16"/>
        </w:rPr>
        <w:t>Taunya Williams, MHA</w:t>
      </w:r>
    </w:p>
    <w:p w14:paraId="0C1B9B20" w14:textId="77777777" w:rsidR="002E7876" w:rsidRPr="002E7876" w:rsidRDefault="002E7876" w:rsidP="002E7876">
      <w:pPr>
        <w:pStyle w:val="ListParagraph"/>
        <w:numPr>
          <w:ilvl w:val="0"/>
          <w:numId w:val="3"/>
        </w:numPr>
        <w:adjustRightInd w:val="0"/>
        <w:rPr>
          <w:rFonts w:ascii="Ebrima" w:hAnsi="Ebrima" w:cs="Arial"/>
          <w:sz w:val="16"/>
          <w:szCs w:val="16"/>
        </w:rPr>
      </w:pPr>
      <w:r w:rsidRPr="002E7876">
        <w:rPr>
          <w:rFonts w:ascii="Ebrima" w:hAnsi="Ebrima" w:cs="Arial"/>
          <w:sz w:val="16"/>
          <w:szCs w:val="16"/>
        </w:rPr>
        <w:t>Amanda Triche</w:t>
      </w:r>
    </w:p>
    <w:p w14:paraId="1A1AD8E5" w14:textId="77777777" w:rsidR="002E7876" w:rsidRPr="002E7876" w:rsidRDefault="002E7876" w:rsidP="002E7876">
      <w:pPr>
        <w:pStyle w:val="ListParagraph"/>
        <w:numPr>
          <w:ilvl w:val="0"/>
          <w:numId w:val="3"/>
        </w:numPr>
        <w:adjustRightInd w:val="0"/>
        <w:rPr>
          <w:rFonts w:ascii="Ebrima" w:hAnsi="Ebrima" w:cs="Arial"/>
          <w:sz w:val="16"/>
          <w:szCs w:val="16"/>
        </w:rPr>
      </w:pPr>
      <w:r w:rsidRPr="002E7876">
        <w:rPr>
          <w:rFonts w:ascii="Ebrima" w:hAnsi="Ebrima" w:cs="Arial"/>
          <w:sz w:val="16"/>
          <w:szCs w:val="16"/>
        </w:rPr>
        <w:t>Darrell Hartsfield, DDS</w:t>
      </w:r>
    </w:p>
    <w:p w14:paraId="12FF7A7F" w14:textId="77777777" w:rsidR="002E7876" w:rsidRPr="002E7876" w:rsidRDefault="002E7876" w:rsidP="002E7876">
      <w:pPr>
        <w:pStyle w:val="ListParagraph"/>
        <w:numPr>
          <w:ilvl w:val="0"/>
          <w:numId w:val="3"/>
        </w:numPr>
        <w:adjustRightInd w:val="0"/>
        <w:rPr>
          <w:rFonts w:ascii="Ebrima" w:hAnsi="Ebrima" w:cs="Arial"/>
          <w:sz w:val="16"/>
          <w:szCs w:val="16"/>
        </w:rPr>
      </w:pPr>
      <w:r w:rsidRPr="002E7876">
        <w:rPr>
          <w:rFonts w:ascii="Ebrima" w:hAnsi="Ebrima" w:cs="Arial"/>
          <w:sz w:val="16"/>
          <w:szCs w:val="16"/>
        </w:rPr>
        <w:t>Gary Klasser, DMD</w:t>
      </w:r>
    </w:p>
    <w:p w14:paraId="6E0B218A" w14:textId="77777777" w:rsidR="002E7876" w:rsidRPr="002E7876" w:rsidRDefault="002E7876" w:rsidP="002E7876">
      <w:pPr>
        <w:pStyle w:val="ListParagraph"/>
        <w:numPr>
          <w:ilvl w:val="0"/>
          <w:numId w:val="3"/>
        </w:numPr>
        <w:adjustRightInd w:val="0"/>
        <w:rPr>
          <w:rFonts w:ascii="Ebrima" w:hAnsi="Ebrima" w:cs="Arial"/>
          <w:sz w:val="16"/>
          <w:szCs w:val="16"/>
        </w:rPr>
      </w:pPr>
      <w:r w:rsidRPr="002E7876">
        <w:rPr>
          <w:rFonts w:ascii="Ebrima" w:hAnsi="Ebrima" w:cs="Arial"/>
          <w:sz w:val="16"/>
          <w:szCs w:val="16"/>
        </w:rPr>
        <w:t xml:space="preserve">Catrina Ratliff, DDS </w:t>
      </w:r>
    </w:p>
    <w:p w14:paraId="3C12AF4F" w14:textId="77777777" w:rsidR="002E7876" w:rsidRPr="008D0278" w:rsidRDefault="002E7876" w:rsidP="002E7876">
      <w:pPr>
        <w:adjustRightInd w:val="0"/>
        <w:rPr>
          <w:rFonts w:ascii="Ebrima" w:hAnsi="Ebrima" w:cs="Arial"/>
          <w:sz w:val="16"/>
          <w:szCs w:val="16"/>
        </w:rPr>
      </w:pPr>
    </w:p>
    <w:p w14:paraId="33DC2D10" w14:textId="77777777" w:rsidR="002E7876" w:rsidRPr="008D0278" w:rsidRDefault="002E7876" w:rsidP="002E7876">
      <w:pPr>
        <w:adjustRightInd w:val="0"/>
        <w:rPr>
          <w:rFonts w:ascii="Ebrima" w:hAnsi="Ebrima" w:cs="Arial"/>
          <w:sz w:val="16"/>
          <w:szCs w:val="16"/>
        </w:rPr>
      </w:pPr>
      <w:r w:rsidRPr="008D0278">
        <w:rPr>
          <w:rFonts w:ascii="Ebrima" w:hAnsi="Ebrima" w:cs="Arial"/>
          <w:sz w:val="16"/>
          <w:szCs w:val="16"/>
        </w:rPr>
        <w:t>The following planners / presenters listed below have disclosed that they have a relevant financial relationship with an ineligible company.</w:t>
      </w:r>
    </w:p>
    <w:p w14:paraId="20B97D9B" w14:textId="77777777" w:rsidR="002E7876" w:rsidRPr="008D0278" w:rsidRDefault="002E7876" w:rsidP="002E7876">
      <w:pPr>
        <w:adjustRightInd w:val="0"/>
        <w:rPr>
          <w:rFonts w:ascii="Ebrima" w:hAnsi="Ebrima" w:cs="Arial"/>
          <w:sz w:val="16"/>
          <w:szCs w:val="16"/>
        </w:rPr>
      </w:pPr>
      <w:r w:rsidRPr="008D0278">
        <w:rPr>
          <w:rFonts w:ascii="Ebrima" w:hAnsi="Ebrima" w:cs="Arial"/>
          <w:sz w:val="16"/>
          <w:szCs w:val="16"/>
        </w:rPr>
        <w:tab/>
      </w:r>
      <w:r w:rsidRPr="00842F53">
        <w:rPr>
          <w:rFonts w:ascii="Ebrima" w:hAnsi="Ebrima" w:cs="Arial"/>
          <w:sz w:val="16"/>
          <w:szCs w:val="16"/>
          <w:u w:val="single"/>
        </w:rPr>
        <w:t>Name</w:t>
      </w:r>
      <w:r w:rsidRPr="008D0278">
        <w:rPr>
          <w:rFonts w:ascii="Ebrima" w:hAnsi="Ebrima" w:cs="Arial"/>
          <w:sz w:val="16"/>
          <w:szCs w:val="16"/>
        </w:rPr>
        <w:tab/>
      </w:r>
      <w:r w:rsidRPr="008D0278">
        <w:rPr>
          <w:rFonts w:ascii="Ebrima" w:hAnsi="Ebrima" w:cs="Arial"/>
          <w:sz w:val="16"/>
          <w:szCs w:val="16"/>
        </w:rPr>
        <w:tab/>
      </w:r>
      <w:r w:rsidRPr="008D0278">
        <w:rPr>
          <w:rFonts w:ascii="Ebrima" w:hAnsi="Ebrima" w:cs="Arial"/>
          <w:sz w:val="16"/>
          <w:szCs w:val="16"/>
        </w:rPr>
        <w:tab/>
      </w:r>
      <w:r w:rsidRPr="008D0278">
        <w:rPr>
          <w:rFonts w:ascii="Ebrima" w:hAnsi="Ebrima" w:cs="Arial"/>
          <w:sz w:val="16"/>
          <w:szCs w:val="16"/>
          <w:u w:val="single"/>
        </w:rPr>
        <w:t>Nature of Relationship</w:t>
      </w:r>
      <w:r w:rsidRPr="008D0278">
        <w:rPr>
          <w:rFonts w:ascii="Ebrima" w:hAnsi="Ebrima" w:cs="Arial"/>
          <w:sz w:val="16"/>
          <w:szCs w:val="16"/>
        </w:rPr>
        <w:tab/>
      </w:r>
      <w:r w:rsidRPr="008D0278">
        <w:rPr>
          <w:rFonts w:ascii="Ebrima" w:hAnsi="Ebrima" w:cs="Arial"/>
          <w:sz w:val="16"/>
          <w:szCs w:val="16"/>
        </w:rPr>
        <w:tab/>
      </w:r>
      <w:r>
        <w:rPr>
          <w:rFonts w:ascii="Ebrima" w:hAnsi="Ebrima" w:cs="Arial"/>
          <w:sz w:val="16"/>
          <w:szCs w:val="16"/>
        </w:rPr>
        <w:t xml:space="preserve">            </w:t>
      </w:r>
      <w:r w:rsidRPr="008D0278">
        <w:rPr>
          <w:rFonts w:ascii="Ebrima" w:hAnsi="Ebrima" w:cs="Arial"/>
          <w:sz w:val="16"/>
          <w:szCs w:val="16"/>
          <w:u w:val="single"/>
        </w:rPr>
        <w:t>Name of Ineligible Company</w:t>
      </w:r>
    </w:p>
    <w:p w14:paraId="07145F08" w14:textId="77777777" w:rsidR="002E7876" w:rsidRPr="002E7876" w:rsidRDefault="002E7876" w:rsidP="002E7876">
      <w:pPr>
        <w:pStyle w:val="ListParagraph"/>
        <w:numPr>
          <w:ilvl w:val="0"/>
          <w:numId w:val="4"/>
        </w:numPr>
        <w:adjustRightInd w:val="0"/>
        <w:rPr>
          <w:rFonts w:ascii="Ebrima" w:hAnsi="Ebrima" w:cs="Arial"/>
          <w:sz w:val="16"/>
          <w:szCs w:val="16"/>
        </w:rPr>
      </w:pPr>
      <w:r w:rsidRPr="002E7876">
        <w:rPr>
          <w:rFonts w:ascii="Ebrima" w:hAnsi="Ebrima" w:cs="Arial"/>
          <w:sz w:val="16"/>
          <w:szCs w:val="16"/>
        </w:rPr>
        <w:t xml:space="preserve">Celeste Terry RDH, BS </w:t>
      </w:r>
      <w:r w:rsidRPr="002E7876">
        <w:rPr>
          <w:rFonts w:ascii="Ebrima" w:hAnsi="Ebrima" w:cs="Arial"/>
          <w:sz w:val="16"/>
          <w:szCs w:val="16"/>
        </w:rPr>
        <w:tab/>
      </w:r>
      <w:r w:rsidRPr="002E7876">
        <w:rPr>
          <w:rFonts w:ascii="Ebrima" w:hAnsi="Ebrima" w:cs="Arial"/>
          <w:sz w:val="16"/>
          <w:szCs w:val="16"/>
        </w:rPr>
        <w:tab/>
        <w:t>Advisor, Consultant</w:t>
      </w:r>
      <w:r w:rsidRPr="002E7876">
        <w:rPr>
          <w:rFonts w:ascii="Ebrima" w:hAnsi="Ebrima" w:cs="Arial"/>
          <w:sz w:val="16"/>
          <w:szCs w:val="16"/>
        </w:rPr>
        <w:tab/>
      </w:r>
      <w:r w:rsidRPr="002E7876">
        <w:rPr>
          <w:rFonts w:ascii="Ebrima" w:hAnsi="Ebrima" w:cs="Arial"/>
          <w:sz w:val="16"/>
          <w:szCs w:val="16"/>
        </w:rPr>
        <w:tab/>
        <w:t>Association of State and Territorial Dental Association</w:t>
      </w:r>
    </w:p>
    <w:p w14:paraId="338E6077" w14:textId="77777777" w:rsidR="002E7876" w:rsidRPr="00C1330B" w:rsidRDefault="002E7876" w:rsidP="002E7876">
      <w:pPr>
        <w:adjustRightInd w:val="0"/>
        <w:rPr>
          <w:rFonts w:ascii="Ebrima" w:hAnsi="Ebrima" w:cs="Arial"/>
          <w:sz w:val="16"/>
          <w:szCs w:val="16"/>
        </w:rPr>
      </w:pPr>
    </w:p>
    <w:p w14:paraId="781795A9" w14:textId="77777777" w:rsidR="002E7876" w:rsidRPr="008A4AD1" w:rsidRDefault="002E7876" w:rsidP="002E7876">
      <w:pPr>
        <w:adjustRightInd w:val="0"/>
        <w:rPr>
          <w:rFonts w:ascii="Ebrima" w:hAnsi="Ebrima"/>
          <w:sz w:val="18"/>
          <w:szCs w:val="18"/>
        </w:rPr>
      </w:pPr>
      <w:r w:rsidRPr="008D0278">
        <w:rPr>
          <w:rFonts w:ascii="Ebrima" w:hAnsi="Ebrima" w:cs="Arial"/>
          <w:sz w:val="16"/>
          <w:szCs w:val="16"/>
        </w:rPr>
        <w:t xml:space="preserve">All of the relevant financial relationships listed for </w:t>
      </w:r>
      <w:r w:rsidRPr="00396B57">
        <w:rPr>
          <w:rFonts w:ascii="Ebrima" w:hAnsi="Ebrima" w:cs="Arial"/>
          <w:sz w:val="16"/>
          <w:szCs w:val="16"/>
        </w:rPr>
        <w:t>this</w:t>
      </w:r>
      <w:r>
        <w:rPr>
          <w:rFonts w:ascii="Ebrima" w:hAnsi="Ebrima" w:cs="Arial"/>
          <w:sz w:val="16"/>
          <w:szCs w:val="16"/>
        </w:rPr>
        <w:t xml:space="preserve"> individual </w:t>
      </w:r>
      <w:r w:rsidRPr="008D0278">
        <w:rPr>
          <w:rFonts w:ascii="Ebrima" w:hAnsi="Ebrima" w:cs="Arial"/>
          <w:sz w:val="16"/>
          <w:szCs w:val="16"/>
        </w:rPr>
        <w:t>have been mitigated.</w:t>
      </w:r>
    </w:p>
    <w:p w14:paraId="1003E60F" w14:textId="77777777" w:rsidR="002E7876" w:rsidRPr="002E7876" w:rsidRDefault="002E7876" w:rsidP="002E7876">
      <w:pPr>
        <w:tabs>
          <w:tab w:val="left" w:pos="839"/>
          <w:tab w:val="left" w:pos="840"/>
        </w:tabs>
        <w:spacing w:before="17"/>
        <w:rPr>
          <w:sz w:val="20"/>
        </w:rPr>
        <w:sectPr w:rsidR="002E7876" w:rsidRPr="002E7876">
          <w:headerReference w:type="default" r:id="rId56"/>
          <w:footerReference w:type="default" r:id="rId57"/>
          <w:type w:val="continuous"/>
          <w:pgSz w:w="12240" w:h="15840"/>
          <w:pgMar w:top="0" w:right="1320" w:bottom="0" w:left="1320" w:header="720" w:footer="720" w:gutter="0"/>
          <w:cols w:space="720"/>
        </w:sectPr>
      </w:pPr>
    </w:p>
    <w:p w14:paraId="284E2D3C" w14:textId="77777777" w:rsidR="008D2523" w:rsidRDefault="002E7876">
      <w:pPr>
        <w:pStyle w:val="BodyText"/>
        <w:spacing w:before="4"/>
        <w:rPr>
          <w:rFonts w:ascii="Times New Roman"/>
          <w:sz w:val="17"/>
        </w:rPr>
      </w:pPr>
      <w:r>
        <w:lastRenderedPageBreak/>
        <w:pict w14:anchorId="63375045">
          <v:shape id="_x0000_s1031" type="#_x0000_t202" style="position:absolute;margin-left:0;margin-top:0;width:612pt;height:11in;z-index:-32824;mso-position-horizontal-relative:page;mso-position-vertical-relative:page" filled="f" stroked="f">
            <v:textbox inset="0,0,0,0">
              <w:txbxContent>
                <w:p w14:paraId="58BF797A" w14:textId="77777777" w:rsidR="00BC0912" w:rsidRDefault="00BC0912">
                  <w:pPr>
                    <w:pStyle w:val="BodyText"/>
                    <w:rPr>
                      <w:rFonts w:ascii="Times New Roman"/>
                      <w:sz w:val="22"/>
                    </w:rPr>
                  </w:pPr>
                </w:p>
                <w:p w14:paraId="44A42851" w14:textId="77777777" w:rsidR="00BC0912" w:rsidRDefault="00BC0912">
                  <w:pPr>
                    <w:pStyle w:val="BodyText"/>
                    <w:rPr>
                      <w:rFonts w:ascii="Times New Roman"/>
                      <w:sz w:val="22"/>
                    </w:rPr>
                  </w:pPr>
                </w:p>
                <w:p w14:paraId="68AB93F3" w14:textId="77777777" w:rsidR="00BC0912" w:rsidRDefault="00BC0912">
                  <w:pPr>
                    <w:pStyle w:val="BodyText"/>
                    <w:rPr>
                      <w:rFonts w:ascii="Times New Roman"/>
                      <w:sz w:val="22"/>
                    </w:rPr>
                  </w:pPr>
                </w:p>
                <w:p w14:paraId="1957BA08" w14:textId="77777777" w:rsidR="00BC0912" w:rsidRDefault="00BC0912">
                  <w:pPr>
                    <w:pStyle w:val="BodyText"/>
                    <w:rPr>
                      <w:rFonts w:ascii="Times New Roman"/>
                      <w:sz w:val="22"/>
                    </w:rPr>
                  </w:pPr>
                </w:p>
                <w:p w14:paraId="558875D5" w14:textId="77777777" w:rsidR="00BC0912" w:rsidRDefault="00BC0912">
                  <w:pPr>
                    <w:pStyle w:val="BodyText"/>
                    <w:rPr>
                      <w:rFonts w:ascii="Times New Roman"/>
                      <w:sz w:val="22"/>
                    </w:rPr>
                  </w:pPr>
                </w:p>
                <w:p w14:paraId="6F1D5DAB" w14:textId="77777777" w:rsidR="00BC0912" w:rsidRDefault="00BC0912">
                  <w:pPr>
                    <w:pStyle w:val="BodyText"/>
                    <w:rPr>
                      <w:rFonts w:ascii="Times New Roman"/>
                      <w:sz w:val="22"/>
                    </w:rPr>
                  </w:pPr>
                </w:p>
                <w:p w14:paraId="549F5B89" w14:textId="77777777" w:rsidR="00BC0912" w:rsidRDefault="00BC0912">
                  <w:pPr>
                    <w:pStyle w:val="BodyText"/>
                    <w:rPr>
                      <w:rFonts w:ascii="Times New Roman"/>
                      <w:sz w:val="22"/>
                    </w:rPr>
                  </w:pPr>
                </w:p>
                <w:p w14:paraId="00877EB3" w14:textId="77777777" w:rsidR="00BC0912" w:rsidRDefault="00BC0912">
                  <w:pPr>
                    <w:pStyle w:val="BodyText"/>
                    <w:rPr>
                      <w:rFonts w:ascii="Times New Roman"/>
                      <w:sz w:val="22"/>
                    </w:rPr>
                  </w:pPr>
                </w:p>
                <w:p w14:paraId="69144A07" w14:textId="77777777" w:rsidR="00BC0912" w:rsidRDefault="00BC0912">
                  <w:pPr>
                    <w:pStyle w:val="BodyText"/>
                    <w:rPr>
                      <w:rFonts w:ascii="Times New Roman"/>
                      <w:sz w:val="22"/>
                    </w:rPr>
                  </w:pPr>
                </w:p>
                <w:p w14:paraId="4A68E6CE" w14:textId="77777777" w:rsidR="00BC0912" w:rsidRDefault="00BC0912">
                  <w:pPr>
                    <w:pStyle w:val="BodyText"/>
                    <w:rPr>
                      <w:rFonts w:ascii="Times New Roman"/>
                      <w:sz w:val="22"/>
                    </w:rPr>
                  </w:pPr>
                </w:p>
                <w:p w14:paraId="356B403B" w14:textId="77777777" w:rsidR="00BC0912" w:rsidRDefault="00BC0912">
                  <w:pPr>
                    <w:pStyle w:val="BodyText"/>
                    <w:rPr>
                      <w:rFonts w:ascii="Times New Roman"/>
                      <w:sz w:val="22"/>
                    </w:rPr>
                  </w:pPr>
                </w:p>
                <w:p w14:paraId="6E8BF7A4" w14:textId="77777777" w:rsidR="00BC0912" w:rsidRDefault="00BC0912">
                  <w:pPr>
                    <w:pStyle w:val="BodyText"/>
                    <w:rPr>
                      <w:rFonts w:ascii="Times New Roman"/>
                      <w:sz w:val="22"/>
                    </w:rPr>
                  </w:pPr>
                </w:p>
                <w:p w14:paraId="0AA8311D" w14:textId="77777777" w:rsidR="00BC0912" w:rsidRDefault="00BC0912">
                  <w:pPr>
                    <w:pStyle w:val="BodyText"/>
                    <w:rPr>
                      <w:rFonts w:ascii="Times New Roman"/>
                      <w:sz w:val="22"/>
                    </w:rPr>
                  </w:pPr>
                </w:p>
                <w:p w14:paraId="7170D39D" w14:textId="77777777" w:rsidR="00BC0912" w:rsidRDefault="00BC0912">
                  <w:pPr>
                    <w:pStyle w:val="BodyText"/>
                    <w:rPr>
                      <w:rFonts w:ascii="Times New Roman"/>
                      <w:sz w:val="22"/>
                    </w:rPr>
                  </w:pPr>
                </w:p>
                <w:p w14:paraId="10732314" w14:textId="77777777" w:rsidR="00BC0912" w:rsidRDefault="00BC0912">
                  <w:pPr>
                    <w:pStyle w:val="BodyText"/>
                    <w:rPr>
                      <w:rFonts w:ascii="Times New Roman"/>
                      <w:sz w:val="22"/>
                    </w:rPr>
                  </w:pPr>
                </w:p>
                <w:p w14:paraId="2C155F41" w14:textId="77777777" w:rsidR="00BC0912" w:rsidRDefault="00BC0912">
                  <w:pPr>
                    <w:pStyle w:val="BodyText"/>
                    <w:rPr>
                      <w:rFonts w:ascii="Times New Roman"/>
                      <w:sz w:val="22"/>
                    </w:rPr>
                  </w:pPr>
                </w:p>
                <w:p w14:paraId="4AF401CD" w14:textId="77777777" w:rsidR="00BC0912" w:rsidRDefault="00BC0912">
                  <w:pPr>
                    <w:pStyle w:val="BodyText"/>
                    <w:rPr>
                      <w:rFonts w:ascii="Times New Roman"/>
                      <w:sz w:val="22"/>
                    </w:rPr>
                  </w:pPr>
                </w:p>
                <w:p w14:paraId="0DF5F05D" w14:textId="77777777" w:rsidR="00BC0912" w:rsidRDefault="00BC0912">
                  <w:pPr>
                    <w:pStyle w:val="BodyText"/>
                    <w:rPr>
                      <w:rFonts w:ascii="Times New Roman"/>
                      <w:sz w:val="22"/>
                    </w:rPr>
                  </w:pPr>
                </w:p>
                <w:p w14:paraId="2F12DFED" w14:textId="77777777" w:rsidR="00BC0912" w:rsidRDefault="00BC0912">
                  <w:pPr>
                    <w:pStyle w:val="BodyText"/>
                    <w:rPr>
                      <w:rFonts w:ascii="Times New Roman"/>
                      <w:sz w:val="22"/>
                    </w:rPr>
                  </w:pPr>
                </w:p>
                <w:p w14:paraId="02254D29" w14:textId="77777777" w:rsidR="00BC0912" w:rsidRDefault="00BC0912">
                  <w:pPr>
                    <w:pStyle w:val="BodyText"/>
                    <w:rPr>
                      <w:rFonts w:ascii="Times New Roman"/>
                      <w:sz w:val="22"/>
                    </w:rPr>
                  </w:pPr>
                </w:p>
                <w:p w14:paraId="6C0DCB00" w14:textId="77777777" w:rsidR="00BC0912" w:rsidRDefault="00BC0912">
                  <w:pPr>
                    <w:pStyle w:val="BodyText"/>
                    <w:rPr>
                      <w:rFonts w:ascii="Times New Roman"/>
                      <w:sz w:val="22"/>
                    </w:rPr>
                  </w:pPr>
                </w:p>
                <w:p w14:paraId="6831A62D" w14:textId="77777777" w:rsidR="00BC0912" w:rsidRDefault="00BC0912">
                  <w:pPr>
                    <w:pStyle w:val="BodyText"/>
                    <w:rPr>
                      <w:rFonts w:ascii="Times New Roman"/>
                      <w:sz w:val="22"/>
                    </w:rPr>
                  </w:pPr>
                </w:p>
                <w:p w14:paraId="53C101C2" w14:textId="77777777" w:rsidR="00BC0912" w:rsidRDefault="00BC0912">
                  <w:pPr>
                    <w:pStyle w:val="BodyText"/>
                    <w:rPr>
                      <w:rFonts w:ascii="Times New Roman"/>
                      <w:sz w:val="22"/>
                    </w:rPr>
                  </w:pPr>
                </w:p>
                <w:p w14:paraId="2E6D6185" w14:textId="77777777" w:rsidR="00BC0912" w:rsidRDefault="00BC0912">
                  <w:pPr>
                    <w:pStyle w:val="BodyText"/>
                    <w:rPr>
                      <w:rFonts w:ascii="Times New Roman"/>
                      <w:sz w:val="22"/>
                    </w:rPr>
                  </w:pPr>
                </w:p>
                <w:p w14:paraId="3542F054" w14:textId="77777777" w:rsidR="00BC0912" w:rsidRDefault="00BC0912">
                  <w:pPr>
                    <w:pStyle w:val="BodyText"/>
                    <w:rPr>
                      <w:rFonts w:ascii="Times New Roman"/>
                      <w:sz w:val="22"/>
                    </w:rPr>
                  </w:pPr>
                </w:p>
                <w:p w14:paraId="640A8527" w14:textId="77777777" w:rsidR="00BC0912" w:rsidRDefault="00BC0912">
                  <w:pPr>
                    <w:pStyle w:val="BodyText"/>
                    <w:rPr>
                      <w:rFonts w:ascii="Times New Roman"/>
                      <w:sz w:val="22"/>
                    </w:rPr>
                  </w:pPr>
                </w:p>
                <w:p w14:paraId="02A323AE" w14:textId="77777777" w:rsidR="00BC0912" w:rsidRDefault="00BC0912">
                  <w:pPr>
                    <w:pStyle w:val="BodyText"/>
                    <w:rPr>
                      <w:rFonts w:ascii="Times New Roman"/>
                      <w:sz w:val="22"/>
                    </w:rPr>
                  </w:pPr>
                </w:p>
                <w:p w14:paraId="479C7D03" w14:textId="77777777" w:rsidR="00BC0912" w:rsidRDefault="00BC0912">
                  <w:pPr>
                    <w:pStyle w:val="BodyText"/>
                    <w:rPr>
                      <w:rFonts w:ascii="Times New Roman"/>
                      <w:sz w:val="22"/>
                    </w:rPr>
                  </w:pPr>
                </w:p>
                <w:p w14:paraId="5974BBC6" w14:textId="77777777" w:rsidR="00BC0912" w:rsidRDefault="00BC0912">
                  <w:pPr>
                    <w:pStyle w:val="BodyText"/>
                    <w:rPr>
                      <w:rFonts w:ascii="Times New Roman"/>
                      <w:sz w:val="22"/>
                    </w:rPr>
                  </w:pPr>
                </w:p>
                <w:p w14:paraId="6E548A0C" w14:textId="77777777" w:rsidR="00BC0912" w:rsidRDefault="00BC0912">
                  <w:pPr>
                    <w:pStyle w:val="BodyText"/>
                    <w:rPr>
                      <w:rFonts w:ascii="Times New Roman"/>
                      <w:sz w:val="22"/>
                    </w:rPr>
                  </w:pPr>
                </w:p>
                <w:p w14:paraId="3C40D683" w14:textId="77777777" w:rsidR="00BC0912" w:rsidRDefault="00BC0912">
                  <w:pPr>
                    <w:pStyle w:val="BodyText"/>
                    <w:rPr>
                      <w:rFonts w:ascii="Times New Roman"/>
                      <w:sz w:val="22"/>
                    </w:rPr>
                  </w:pPr>
                </w:p>
                <w:p w14:paraId="1E7225A6" w14:textId="77777777" w:rsidR="00BC0912" w:rsidRDefault="00BC0912">
                  <w:pPr>
                    <w:pStyle w:val="BodyText"/>
                    <w:rPr>
                      <w:rFonts w:ascii="Times New Roman"/>
                      <w:sz w:val="22"/>
                    </w:rPr>
                  </w:pPr>
                </w:p>
                <w:p w14:paraId="1C1B24C7" w14:textId="77777777" w:rsidR="00BC0912" w:rsidRDefault="00BC0912">
                  <w:pPr>
                    <w:pStyle w:val="BodyText"/>
                    <w:rPr>
                      <w:rFonts w:ascii="Times New Roman"/>
                      <w:sz w:val="22"/>
                    </w:rPr>
                  </w:pPr>
                </w:p>
                <w:p w14:paraId="585EA71B" w14:textId="77777777" w:rsidR="00BC0912" w:rsidRDefault="00BC0912">
                  <w:pPr>
                    <w:pStyle w:val="BodyText"/>
                    <w:rPr>
                      <w:rFonts w:ascii="Times New Roman"/>
                      <w:sz w:val="22"/>
                    </w:rPr>
                  </w:pPr>
                </w:p>
                <w:p w14:paraId="423D9538" w14:textId="77777777" w:rsidR="00BC0912" w:rsidRDefault="00BC0912">
                  <w:pPr>
                    <w:pStyle w:val="BodyText"/>
                    <w:rPr>
                      <w:rFonts w:ascii="Times New Roman"/>
                      <w:sz w:val="22"/>
                    </w:rPr>
                  </w:pPr>
                </w:p>
                <w:p w14:paraId="4F925A16" w14:textId="77777777" w:rsidR="00BC0912" w:rsidRDefault="00BC0912">
                  <w:pPr>
                    <w:pStyle w:val="BodyText"/>
                    <w:rPr>
                      <w:rFonts w:ascii="Times New Roman"/>
                      <w:sz w:val="22"/>
                    </w:rPr>
                  </w:pPr>
                </w:p>
                <w:p w14:paraId="3C96E88A" w14:textId="77777777" w:rsidR="00BC0912" w:rsidRDefault="00BC0912">
                  <w:pPr>
                    <w:pStyle w:val="BodyText"/>
                    <w:rPr>
                      <w:rFonts w:ascii="Times New Roman"/>
                      <w:sz w:val="22"/>
                    </w:rPr>
                  </w:pPr>
                </w:p>
                <w:p w14:paraId="0463DB37" w14:textId="77777777" w:rsidR="00BC0912" w:rsidRDefault="00BC0912">
                  <w:pPr>
                    <w:pStyle w:val="BodyText"/>
                    <w:rPr>
                      <w:rFonts w:ascii="Times New Roman"/>
                      <w:sz w:val="22"/>
                    </w:rPr>
                  </w:pPr>
                </w:p>
                <w:p w14:paraId="05DD81BC" w14:textId="77777777" w:rsidR="00BC0912" w:rsidRDefault="00BC0912">
                  <w:pPr>
                    <w:pStyle w:val="BodyText"/>
                    <w:rPr>
                      <w:rFonts w:ascii="Times New Roman"/>
                      <w:sz w:val="22"/>
                    </w:rPr>
                  </w:pPr>
                </w:p>
                <w:p w14:paraId="1DC6B7FB" w14:textId="77777777" w:rsidR="00BC0912" w:rsidRDefault="00BC0912">
                  <w:pPr>
                    <w:pStyle w:val="BodyText"/>
                    <w:rPr>
                      <w:rFonts w:ascii="Times New Roman"/>
                      <w:sz w:val="22"/>
                    </w:rPr>
                  </w:pPr>
                </w:p>
                <w:p w14:paraId="6B8CD1E0" w14:textId="77777777" w:rsidR="00BC0912" w:rsidRDefault="00BC0912">
                  <w:pPr>
                    <w:pStyle w:val="BodyText"/>
                    <w:rPr>
                      <w:rFonts w:ascii="Times New Roman"/>
                      <w:sz w:val="22"/>
                    </w:rPr>
                  </w:pPr>
                </w:p>
                <w:p w14:paraId="145C7956" w14:textId="77777777" w:rsidR="00BC0912" w:rsidRDefault="00BC0912">
                  <w:pPr>
                    <w:pStyle w:val="BodyText"/>
                    <w:rPr>
                      <w:rFonts w:ascii="Times New Roman"/>
                      <w:sz w:val="22"/>
                    </w:rPr>
                  </w:pPr>
                </w:p>
                <w:p w14:paraId="3AA78E91" w14:textId="77777777" w:rsidR="00BC0912" w:rsidRDefault="00BC0912">
                  <w:pPr>
                    <w:pStyle w:val="BodyText"/>
                    <w:rPr>
                      <w:rFonts w:ascii="Times New Roman"/>
                      <w:sz w:val="22"/>
                    </w:rPr>
                  </w:pPr>
                </w:p>
                <w:p w14:paraId="49151E9A" w14:textId="77777777" w:rsidR="00BC0912" w:rsidRDefault="00BC0912">
                  <w:pPr>
                    <w:pStyle w:val="BodyText"/>
                    <w:rPr>
                      <w:rFonts w:ascii="Times New Roman"/>
                      <w:sz w:val="22"/>
                    </w:rPr>
                  </w:pPr>
                </w:p>
                <w:p w14:paraId="4A43D030" w14:textId="77777777" w:rsidR="00BC0912" w:rsidRDefault="00BC0912">
                  <w:pPr>
                    <w:pStyle w:val="BodyText"/>
                    <w:rPr>
                      <w:rFonts w:ascii="Times New Roman"/>
                      <w:sz w:val="22"/>
                    </w:rPr>
                  </w:pPr>
                </w:p>
                <w:p w14:paraId="26969DE7" w14:textId="77777777" w:rsidR="00BC0912" w:rsidRDefault="00BC0912">
                  <w:pPr>
                    <w:pStyle w:val="BodyText"/>
                    <w:rPr>
                      <w:rFonts w:ascii="Times New Roman"/>
                      <w:sz w:val="22"/>
                    </w:rPr>
                  </w:pPr>
                </w:p>
                <w:p w14:paraId="7B345FEF" w14:textId="77777777" w:rsidR="00BC0912" w:rsidRDefault="00BC0912">
                  <w:pPr>
                    <w:pStyle w:val="BodyText"/>
                    <w:rPr>
                      <w:rFonts w:ascii="Times New Roman"/>
                      <w:sz w:val="22"/>
                    </w:rPr>
                  </w:pPr>
                </w:p>
                <w:p w14:paraId="23515CCC" w14:textId="77777777" w:rsidR="00BC0912" w:rsidRDefault="00BC0912">
                  <w:pPr>
                    <w:pStyle w:val="BodyText"/>
                    <w:rPr>
                      <w:rFonts w:ascii="Times New Roman"/>
                      <w:sz w:val="22"/>
                    </w:rPr>
                  </w:pPr>
                </w:p>
                <w:p w14:paraId="0361B316" w14:textId="77777777" w:rsidR="00BC0912" w:rsidRDefault="00BC0912">
                  <w:pPr>
                    <w:pStyle w:val="BodyText"/>
                    <w:rPr>
                      <w:rFonts w:ascii="Times New Roman"/>
                      <w:sz w:val="22"/>
                    </w:rPr>
                  </w:pPr>
                </w:p>
                <w:p w14:paraId="56201694" w14:textId="77777777" w:rsidR="00BC0912" w:rsidRDefault="00BC0912">
                  <w:pPr>
                    <w:pStyle w:val="BodyText"/>
                    <w:rPr>
                      <w:rFonts w:ascii="Times New Roman"/>
                      <w:sz w:val="22"/>
                    </w:rPr>
                  </w:pPr>
                </w:p>
                <w:p w14:paraId="280EFF76" w14:textId="77777777" w:rsidR="00BC0912" w:rsidRDefault="00BC0912">
                  <w:pPr>
                    <w:pStyle w:val="BodyText"/>
                    <w:rPr>
                      <w:rFonts w:ascii="Times New Roman"/>
                      <w:sz w:val="22"/>
                    </w:rPr>
                  </w:pPr>
                </w:p>
                <w:p w14:paraId="626B2795" w14:textId="77777777" w:rsidR="00BC0912" w:rsidRDefault="00BC0912">
                  <w:pPr>
                    <w:pStyle w:val="BodyText"/>
                    <w:rPr>
                      <w:rFonts w:ascii="Times New Roman"/>
                      <w:sz w:val="22"/>
                    </w:rPr>
                  </w:pPr>
                </w:p>
                <w:p w14:paraId="43DA778A" w14:textId="77777777" w:rsidR="00BC0912" w:rsidRDefault="00BC0912">
                  <w:pPr>
                    <w:pStyle w:val="BodyText"/>
                    <w:rPr>
                      <w:rFonts w:ascii="Times New Roman"/>
                      <w:sz w:val="22"/>
                    </w:rPr>
                  </w:pPr>
                </w:p>
                <w:p w14:paraId="2F28BF01" w14:textId="77777777" w:rsidR="00BC0912" w:rsidRDefault="00BC0912">
                  <w:pPr>
                    <w:pStyle w:val="BodyText"/>
                    <w:rPr>
                      <w:rFonts w:ascii="Times New Roman"/>
                      <w:sz w:val="22"/>
                    </w:rPr>
                  </w:pPr>
                </w:p>
                <w:p w14:paraId="493442FC" w14:textId="77777777" w:rsidR="00BC0912" w:rsidRDefault="00BC0912">
                  <w:pPr>
                    <w:pStyle w:val="BodyText"/>
                    <w:rPr>
                      <w:rFonts w:ascii="Times New Roman"/>
                      <w:sz w:val="22"/>
                    </w:rPr>
                  </w:pPr>
                </w:p>
                <w:p w14:paraId="74FA8B2B" w14:textId="77777777" w:rsidR="00BC0912" w:rsidRDefault="00BC0912">
                  <w:pPr>
                    <w:pStyle w:val="BodyText"/>
                    <w:rPr>
                      <w:rFonts w:ascii="Times New Roman"/>
                      <w:sz w:val="22"/>
                    </w:rPr>
                  </w:pPr>
                </w:p>
                <w:p w14:paraId="4AB9F7B7" w14:textId="77777777" w:rsidR="00BC0912" w:rsidRDefault="00BC0912">
                  <w:pPr>
                    <w:pStyle w:val="BodyText"/>
                    <w:rPr>
                      <w:rFonts w:ascii="Times New Roman"/>
                      <w:sz w:val="22"/>
                    </w:rPr>
                  </w:pPr>
                </w:p>
                <w:p w14:paraId="5B611480" w14:textId="77777777" w:rsidR="00BC0912" w:rsidRDefault="00BC0912">
                  <w:pPr>
                    <w:pStyle w:val="BodyText"/>
                    <w:spacing w:before="10"/>
                    <w:rPr>
                      <w:rFonts w:ascii="Times New Roman"/>
                      <w:sz w:val="19"/>
                    </w:rPr>
                  </w:pPr>
                </w:p>
                <w:p w14:paraId="365C575B" w14:textId="77777777" w:rsidR="00BC0912" w:rsidRDefault="00BC0912">
                  <w:pPr>
                    <w:pStyle w:val="BodyText"/>
                    <w:ind w:right="1436"/>
                    <w:jc w:val="right"/>
                  </w:pPr>
                  <w:r>
                    <w:t>17</w:t>
                  </w:r>
                </w:p>
              </w:txbxContent>
            </v:textbox>
            <w10:wrap anchorx="page" anchory="page"/>
          </v:shape>
        </w:pict>
      </w:r>
      <w:r>
        <w:pict w14:anchorId="5C0F4F84">
          <v:group id="_x0000_s1026" style="position:absolute;margin-left:0;margin-top:0;width:612pt;height:11in;z-index:-32800;mso-position-horizontal-relative:page;mso-position-vertical-relative:page" coordsize="12240,15840">
            <v:shape id="_x0000_s1030" type="#_x0000_t75" style="position:absolute;left:570;width:11670;height:12196">
              <v:imagedata r:id="rId58" o:title=""/>
            </v:shape>
            <v:shape id="_x0000_s1029" type="#_x0000_t75" style="position:absolute;left:4095;top:13380;width:4046;height:1368">
              <v:imagedata r:id="rId59" o:title=""/>
            </v:shape>
            <v:shape id="_x0000_s1028" type="#_x0000_t75" style="position:absolute;left:6827;top:11808;width:5413;height:4032">
              <v:imagedata r:id="rId60" o:title=""/>
            </v:shape>
            <v:shape id="_x0000_s1027" type="#_x0000_t75" style="position:absolute;top:11160;width:5664;height:4680">
              <v:imagedata r:id="rId61" o:title=""/>
            </v:shape>
            <w10:wrap anchorx="page" anchory="page"/>
          </v:group>
        </w:pict>
      </w:r>
    </w:p>
    <w:sectPr w:rsidR="008D2523">
      <w:headerReference w:type="default" r:id="rId62"/>
      <w:footerReference w:type="default" r:id="rId63"/>
      <w:pgSz w:w="12240" w:h="15840"/>
      <w:pgMar w:top="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D00E" w14:textId="77777777" w:rsidR="00BC0912" w:rsidRDefault="00BC0912">
      <w:r>
        <w:separator/>
      </w:r>
    </w:p>
  </w:endnote>
  <w:endnote w:type="continuationSeparator" w:id="0">
    <w:p w14:paraId="002876C6" w14:textId="77777777" w:rsidR="00BC0912" w:rsidRDefault="00BC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5DFF" w14:textId="77777777" w:rsidR="00BC0912" w:rsidRDefault="002E7876">
    <w:pPr>
      <w:pStyle w:val="BodyText"/>
      <w:spacing w:line="14" w:lineRule="auto"/>
    </w:pPr>
    <w:r>
      <w:pict w14:anchorId="60D73AAD">
        <v:shapetype id="_x0000_t202" coordsize="21600,21600" o:spt="202" path="m,l,21600r21600,l21600,xe">
          <v:stroke joinstyle="miter"/>
          <v:path gradientshapeok="t" o:connecttype="rect"/>
        </v:shapetype>
        <v:shape id="_x0000_s2110" type="#_x0000_t202" style="position:absolute;margin-left:532.1pt;margin-top:731.4pt;width:9.9pt;height:13.4pt;z-index:-33136;mso-position-horizontal-relative:page;mso-position-vertical-relative:page" filled="f" stroked="f">
          <v:textbox inset="0,0,0,0">
            <w:txbxContent>
              <w:p w14:paraId="05B8F0CC" w14:textId="095BB479" w:rsidR="00BC0912" w:rsidRDefault="00BC0912">
                <w:pPr>
                  <w:pStyle w:val="BodyText"/>
                  <w:spacing w:before="20"/>
                  <w:ind w:left="40"/>
                </w:pPr>
                <w:r>
                  <w:fldChar w:fldCharType="begin"/>
                </w:r>
                <w:r>
                  <w:instrText xml:space="preserve"> PAGE </w:instrText>
                </w:r>
                <w:r>
                  <w:fldChar w:fldCharType="separate"/>
                </w:r>
                <w:r w:rsidR="002E7876">
                  <w:rPr>
                    <w:noProof/>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9118" w14:textId="77777777" w:rsidR="00BC0912" w:rsidRDefault="002E7876">
    <w:pPr>
      <w:pStyle w:val="BodyText"/>
      <w:spacing w:line="14" w:lineRule="auto"/>
    </w:pPr>
    <w:r>
      <w:pict w14:anchorId="3BF2F682">
        <v:shapetype id="_x0000_t202" coordsize="21600,21600" o:spt="202" path="m,l,21600r21600,l21600,xe">
          <v:stroke joinstyle="miter"/>
          <v:path gradientshapeok="t" o:connecttype="rect"/>
        </v:shapetype>
        <v:shape id="_x0000_s2109" type="#_x0000_t202" style="position:absolute;margin-left:532.1pt;margin-top:731.4pt;width:9.9pt;height:13.4pt;z-index:-33112;mso-position-horizontal-relative:page;mso-position-vertical-relative:page" filled="f" stroked="f">
          <v:textbox inset="0,0,0,0">
            <w:txbxContent>
              <w:p w14:paraId="7F91953C" w14:textId="76708E0A" w:rsidR="00BC0912" w:rsidRDefault="00BC0912">
                <w:pPr>
                  <w:pStyle w:val="BodyText"/>
                  <w:spacing w:before="20"/>
                  <w:ind w:left="40"/>
                </w:pPr>
                <w:r>
                  <w:fldChar w:fldCharType="begin"/>
                </w:r>
                <w:r>
                  <w:instrText xml:space="preserve"> PAGE </w:instrText>
                </w:r>
                <w:r>
                  <w:fldChar w:fldCharType="separate"/>
                </w:r>
                <w:r w:rsidR="002E7876">
                  <w:rPr>
                    <w:noProof/>
                  </w:rP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5E63" w14:textId="77777777" w:rsidR="00BC0912" w:rsidRDefault="002E7876">
    <w:pPr>
      <w:pStyle w:val="BodyText"/>
      <w:spacing w:line="14" w:lineRule="auto"/>
    </w:pPr>
    <w:r>
      <w:pict w14:anchorId="72E7B623">
        <v:shapetype id="_x0000_t202" coordsize="21600,21600" o:spt="202" path="m,l,21600r21600,l21600,xe">
          <v:stroke joinstyle="miter"/>
          <v:path gradientshapeok="t" o:connecttype="rect"/>
        </v:shapetype>
        <v:shape id="_x0000_s2108" type="#_x0000_t202" style="position:absolute;margin-left:532.1pt;margin-top:731.4pt;width:9.9pt;height:13.4pt;z-index:-33088;mso-position-horizontal-relative:page;mso-position-vertical-relative:page" filled="f" stroked="f">
          <v:textbox inset="0,0,0,0">
            <w:txbxContent>
              <w:p w14:paraId="05B6AD32" w14:textId="6CEAE056" w:rsidR="00BC0912" w:rsidRDefault="00BC0912">
                <w:pPr>
                  <w:pStyle w:val="BodyText"/>
                  <w:spacing w:before="20"/>
                  <w:ind w:left="40"/>
                </w:pPr>
                <w:r>
                  <w:fldChar w:fldCharType="begin"/>
                </w:r>
                <w:r>
                  <w:instrText xml:space="preserve"> PAGE </w:instrText>
                </w:r>
                <w:r>
                  <w:fldChar w:fldCharType="separate"/>
                </w:r>
                <w:r w:rsidR="002E7876">
                  <w:rPr>
                    <w:noProof/>
                  </w:rPr>
                  <w:t>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D618" w14:textId="77777777" w:rsidR="00BC0912" w:rsidRDefault="002E7876">
    <w:pPr>
      <w:pStyle w:val="BodyText"/>
      <w:spacing w:line="14" w:lineRule="auto"/>
      <w:rPr>
        <w:sz w:val="17"/>
      </w:rPr>
    </w:pPr>
    <w:r>
      <w:pict w14:anchorId="732986C5">
        <v:shapetype id="_x0000_t202" coordsize="21600,21600" o:spt="202" path="m,l,21600r21600,l21600,xe">
          <v:stroke joinstyle="miter"/>
          <v:path gradientshapeok="t" o:connecttype="rect"/>
        </v:shapetype>
        <v:shape id="_x0000_s2072" type="#_x0000_t202" style="position:absolute;margin-left:526.3pt;margin-top:731.4pt;width:15.8pt;height:13.4pt;z-index:-32824;mso-position-horizontal-relative:page;mso-position-vertical-relative:page" filled="f" stroked="f">
          <v:textbox inset="0,0,0,0">
            <w:txbxContent>
              <w:p w14:paraId="6962B1A8" w14:textId="35503869" w:rsidR="00BC0912" w:rsidRDefault="00BC0912">
                <w:pPr>
                  <w:pStyle w:val="BodyText"/>
                  <w:spacing w:before="20"/>
                  <w:ind w:left="40"/>
                </w:pPr>
                <w:r>
                  <w:fldChar w:fldCharType="begin"/>
                </w:r>
                <w:r>
                  <w:instrText xml:space="preserve"> PAGE </w:instrText>
                </w:r>
                <w:r>
                  <w:fldChar w:fldCharType="separate"/>
                </w:r>
                <w:r w:rsidR="002E7876">
                  <w:rPr>
                    <w:noProof/>
                  </w:rPr>
                  <w:t>15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4065" w14:textId="77777777" w:rsidR="00BC0912" w:rsidRDefault="002E7876">
    <w:pPr>
      <w:pStyle w:val="BodyText"/>
      <w:spacing w:line="14" w:lineRule="auto"/>
    </w:pPr>
    <w:r>
      <w:pict w14:anchorId="0C56BBFC">
        <v:shapetype id="_x0000_t202" coordsize="21600,21600" o:spt="202" path="m,l,21600r21600,l21600,xe">
          <v:stroke joinstyle="miter"/>
          <v:path gradientshapeok="t" o:connecttype="rect"/>
        </v:shapetype>
        <v:shape id="_x0000_s2050" type="#_x0000_t202" style="position:absolute;margin-left:526.3pt;margin-top:731.4pt;width:15.8pt;height:13.4pt;z-index:-32656;mso-position-horizontal-relative:page;mso-position-vertical-relative:page" filled="f" stroked="f">
          <v:textbox style="mso-next-textbox:#_x0000_s2050" inset="0,0,0,0">
            <w:txbxContent>
              <w:p w14:paraId="71C4C12A" w14:textId="7A77F392" w:rsidR="00BC0912" w:rsidRDefault="00BC0912">
                <w:pPr>
                  <w:pStyle w:val="BodyText"/>
                  <w:spacing w:before="20"/>
                  <w:ind w:left="40"/>
                </w:pPr>
                <w:r>
                  <w:fldChar w:fldCharType="begin"/>
                </w:r>
                <w:r>
                  <w:instrText xml:space="preserve"> PAGE </w:instrText>
                </w:r>
                <w:r>
                  <w:fldChar w:fldCharType="separate"/>
                </w:r>
                <w:r w:rsidR="002E7876">
                  <w:rPr>
                    <w:noProof/>
                  </w:rPr>
                  <w:t>16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23BC" w14:textId="77777777" w:rsidR="00BC0912" w:rsidRDefault="00BC091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831B2" w14:textId="77777777" w:rsidR="00BC0912" w:rsidRDefault="00BC0912">
      <w:r>
        <w:separator/>
      </w:r>
    </w:p>
  </w:footnote>
  <w:footnote w:type="continuationSeparator" w:id="0">
    <w:p w14:paraId="5DD370C4" w14:textId="77777777" w:rsidR="00BC0912" w:rsidRDefault="00BC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F2E9" w14:textId="77777777" w:rsidR="00BC0912" w:rsidRDefault="002E7876">
    <w:pPr>
      <w:pStyle w:val="BodyText"/>
      <w:spacing w:line="14" w:lineRule="auto"/>
      <w:rPr>
        <w:sz w:val="2"/>
      </w:rPr>
    </w:pPr>
    <w:r>
      <w:pict w14:anchorId="0E67F394">
        <v:rect id="_x0000_s2118" style="position:absolute;margin-left:0;margin-top:9.35pt;width:612pt;height:781.95pt;z-index:-33208;mso-position-horizontal-relative:page;mso-position-vertical-relative:page" fillcolor="#f4f9f8"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2703" w14:textId="77777777" w:rsidR="00BC0912" w:rsidRDefault="002E7876">
    <w:pPr>
      <w:pStyle w:val="BodyText"/>
      <w:spacing w:line="14" w:lineRule="auto"/>
    </w:pPr>
    <w:r>
      <w:pict w14:anchorId="1B241DBE">
        <v:group id="_x0000_s2066" style="position:absolute;margin-left:1in;margin-top:1in;width:468pt;height:74.85pt;z-index:-32800;mso-position-horizontal-relative:page;mso-position-vertical-relative:page" coordorigin="1440,1440" coordsize="9360,1497">
          <v:rect id="_x0000_s2071" style="position:absolute;left:1440;top:1493;width:9358;height:1444" fillcolor="#f4f9f8" stroked="f"/>
          <v:rect id="_x0000_s2070" style="position:absolute;left:1440;top:1440;width:9360;height:81" fillcolor="#1290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9337;top:1646;width:1148;height:1148">
            <v:imagedata r:id="rId1" o:title=""/>
          </v:shape>
          <v:line id="_x0000_s2068" style="position:absolute" from="1767,2308" to="9003,2325" strokecolor="#11b4c3">
            <v:stroke dashstyle="dot"/>
          </v:line>
          <v:shape id="_x0000_s2067" type="#_x0000_t75" style="position:absolute;left:1447;top:1792;width:7850;height:960">
            <v:imagedata r:id="rId2" o:title=""/>
          </v:shape>
          <w10:wrap anchorx="page" anchory="page"/>
        </v:group>
      </w:pict>
    </w:r>
    <w:r>
      <w:pict w14:anchorId="5395C456">
        <v:shapetype id="_x0000_t202" coordsize="21600,21600" o:spt="202" path="m,l,21600r21600,l21600,xe">
          <v:stroke joinstyle="miter"/>
          <v:path gradientshapeok="t" o:connecttype="rect"/>
        </v:shapetype>
        <v:shape id="_x0000_s2065" type="#_x0000_t202" style="position:absolute;margin-left:141.55pt;margin-top:88.65pt;width:254.05pt;height:49.1pt;z-index:-32776;mso-position-horizontal-relative:page;mso-position-vertical-relative:page" filled="f" stroked="f">
          <v:textbox inset="0,0,0,0">
            <w:txbxContent>
              <w:p w14:paraId="4928CB5F" w14:textId="0F143D09" w:rsidR="00BC0912" w:rsidRDefault="002A53A0">
                <w:pPr>
                  <w:spacing w:before="19"/>
                  <w:jc w:val="center"/>
                  <w:rPr>
                    <w:rFonts w:ascii="Franklin Gothic Demi Cond"/>
                    <w:b/>
                    <w:sz w:val="40"/>
                  </w:rPr>
                </w:pPr>
                <w:r>
                  <w:rPr>
                    <w:rFonts w:ascii="Franklin Gothic Demi Cond"/>
                    <w:b/>
                    <w:color w:val="129095"/>
                    <w:sz w:val="40"/>
                  </w:rPr>
                  <w:t>Dental</w:t>
                </w:r>
                <w:r w:rsidR="00BC0912">
                  <w:rPr>
                    <w:rFonts w:ascii="Franklin Gothic Demi Cond"/>
                    <w:b/>
                    <w:color w:val="129095"/>
                    <w:sz w:val="40"/>
                  </w:rPr>
                  <w:t xml:space="preserve"> ECHO Participant Guide</w:t>
                </w:r>
              </w:p>
              <w:p w14:paraId="3D0ECD69" w14:textId="77777777" w:rsidR="00BC0912" w:rsidRDefault="00BC0912">
                <w:pPr>
                  <w:spacing w:before="170"/>
                  <w:ind w:right="22"/>
                  <w:jc w:val="center"/>
                  <w:rPr>
                    <w:rFonts w:ascii="Franklin Gothic Demi Cond"/>
                    <w:b/>
                    <w:sz w:val="28"/>
                  </w:rPr>
                </w:pPr>
                <w:bookmarkStart w:id="55" w:name="_TOC_250002"/>
                <w:r>
                  <w:rPr>
                    <w:rFonts w:ascii="Franklin Gothic Demi Cond"/>
                    <w:b/>
                    <w:color w:val="C4DC6F"/>
                    <w:spacing w:val="22"/>
                    <w:sz w:val="28"/>
                  </w:rPr>
                  <w:t xml:space="preserve">APPENDIX </w:t>
                </w:r>
                <w:bookmarkEnd w:id="55"/>
                <w:r>
                  <w:rPr>
                    <w:rFonts w:ascii="Franklin Gothic Demi Cond"/>
                    <w:b/>
                    <w:color w:val="C4DC6F"/>
                    <w:sz w:val="28"/>
                  </w:rPr>
                  <w:t>C</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B1F7" w14:textId="77777777" w:rsidR="00BC0912" w:rsidRDefault="00BC0912">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CB1A" w14:textId="77777777" w:rsidR="00BC0912" w:rsidRDefault="002E7876">
    <w:pPr>
      <w:pStyle w:val="BodyText"/>
      <w:spacing w:line="14" w:lineRule="auto"/>
    </w:pPr>
    <w:r>
      <w:pict w14:anchorId="3399E791">
        <v:group id="_x0000_s2059" style="position:absolute;margin-left:1in;margin-top:1in;width:468pt;height:74.85pt;z-index:-32752;mso-position-horizontal-relative:page;mso-position-vertical-relative:page" coordorigin="1440,1440" coordsize="9360,1497">
          <v:rect id="_x0000_s2064" style="position:absolute;left:1440;top:1493;width:9358;height:1444" fillcolor="#f4f9f8" stroked="f"/>
          <v:rect id="_x0000_s2063" style="position:absolute;left:1440;top:1440;width:9360;height:81" fillcolor="#1290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9337;top:1646;width:1148;height:1148">
            <v:imagedata r:id="rId1" o:title=""/>
          </v:shape>
          <v:line id="_x0000_s2061" style="position:absolute" from="1767,2308" to="9003,2325" strokecolor="#11b4c3">
            <v:stroke dashstyle="dot"/>
          </v:line>
          <v:shape id="_x0000_s2060" type="#_x0000_t75" style="position:absolute;left:1447;top:1792;width:7850;height:960">
            <v:imagedata r:id="rId2" o:title=""/>
          </v:shape>
          <w10:wrap anchorx="page" anchory="page"/>
        </v:group>
      </w:pict>
    </w:r>
    <w:r>
      <w:pict w14:anchorId="325574BA">
        <v:shapetype id="_x0000_t202" coordsize="21600,21600" o:spt="202" path="m,l,21600r21600,l21600,xe">
          <v:stroke joinstyle="miter"/>
          <v:path gradientshapeok="t" o:connecttype="rect"/>
        </v:shapetype>
        <v:shape id="_x0000_s2058" type="#_x0000_t202" style="position:absolute;margin-left:141.55pt;margin-top:88.65pt;width:254.05pt;height:49.1pt;z-index:-32728;mso-position-horizontal-relative:page;mso-position-vertical-relative:page" filled="f" stroked="f">
          <v:textbox inset="0,0,0,0">
            <w:txbxContent>
              <w:p w14:paraId="00FBAA22" w14:textId="461D235E" w:rsidR="00BC0912" w:rsidRDefault="002A53A0">
                <w:pPr>
                  <w:spacing w:before="19"/>
                  <w:jc w:val="center"/>
                  <w:rPr>
                    <w:rFonts w:ascii="Franklin Gothic Demi Cond"/>
                    <w:b/>
                    <w:sz w:val="40"/>
                  </w:rPr>
                </w:pPr>
                <w:r>
                  <w:rPr>
                    <w:rFonts w:ascii="Franklin Gothic Demi Cond"/>
                    <w:b/>
                    <w:color w:val="129095"/>
                    <w:sz w:val="40"/>
                  </w:rPr>
                  <w:t>Dental</w:t>
                </w:r>
                <w:r w:rsidR="00BC0912">
                  <w:rPr>
                    <w:rFonts w:ascii="Franklin Gothic Demi Cond"/>
                    <w:b/>
                    <w:color w:val="129095"/>
                    <w:sz w:val="40"/>
                  </w:rPr>
                  <w:t xml:space="preserve"> ECHO Participant Guide</w:t>
                </w:r>
              </w:p>
              <w:p w14:paraId="51BA80F0" w14:textId="77777777" w:rsidR="00BC0912" w:rsidRDefault="00BC0912">
                <w:pPr>
                  <w:spacing w:before="170"/>
                  <w:ind w:right="22"/>
                  <w:jc w:val="center"/>
                  <w:rPr>
                    <w:rFonts w:ascii="Franklin Gothic Demi Cond"/>
                    <w:b/>
                    <w:sz w:val="28"/>
                  </w:rPr>
                </w:pPr>
                <w:bookmarkStart w:id="62" w:name="_TOC_250001"/>
                <w:r>
                  <w:rPr>
                    <w:rFonts w:ascii="Franklin Gothic Demi Cond"/>
                    <w:b/>
                    <w:color w:val="C4DC6F"/>
                    <w:spacing w:val="22"/>
                    <w:sz w:val="28"/>
                  </w:rPr>
                  <w:t xml:space="preserve">APPENDIX </w:t>
                </w:r>
                <w:bookmarkEnd w:id="62"/>
                <w:r>
                  <w:rPr>
                    <w:rFonts w:ascii="Franklin Gothic Demi Cond"/>
                    <w:b/>
                    <w:color w:val="C4DC6F"/>
                    <w:sz w:val="28"/>
                  </w:rPr>
                  <w:t>D</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D902" w14:textId="77777777" w:rsidR="00BC0912" w:rsidRDefault="002E7876">
    <w:pPr>
      <w:pStyle w:val="BodyText"/>
      <w:spacing w:line="14" w:lineRule="auto"/>
    </w:pPr>
    <w:r>
      <w:pict w14:anchorId="136BCF40">
        <v:group id="_x0000_s2052" style="position:absolute;margin-left:1in;margin-top:1in;width:468pt;height:74.85pt;z-index:-32704;mso-position-horizontal-relative:page;mso-position-vertical-relative:page" coordorigin="1440,1440" coordsize="9360,1497">
          <v:rect id="_x0000_s2057" style="position:absolute;left:1440;top:1493;width:9358;height:1444" fillcolor="#f4f9f8" stroked="f"/>
          <v:rect id="_x0000_s2056" style="position:absolute;left:1440;top:1440;width:9360;height:81" fillcolor="#1290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9337;top:1646;width:1148;height:1148">
            <v:imagedata r:id="rId1" o:title=""/>
          </v:shape>
          <v:line id="_x0000_s2054" style="position:absolute" from="1767,2308" to="9003,2325" strokecolor="#11b4c3">
            <v:stroke dashstyle="dot"/>
          </v:line>
          <v:shape id="_x0000_s2053" type="#_x0000_t75" style="position:absolute;left:1447;top:1792;width:7850;height:960">
            <v:imagedata r:id="rId2" o:title=""/>
          </v:shape>
          <w10:wrap anchorx="page" anchory="page"/>
        </v:group>
      </w:pict>
    </w:r>
    <w:r>
      <w:pict w14:anchorId="29FA8F43">
        <v:shapetype id="_x0000_t202" coordsize="21600,21600" o:spt="202" path="m,l,21600r21600,l21600,xe">
          <v:stroke joinstyle="miter"/>
          <v:path gradientshapeok="t" o:connecttype="rect"/>
        </v:shapetype>
        <v:shape id="_x0000_s2051" type="#_x0000_t202" style="position:absolute;margin-left:141.55pt;margin-top:88.65pt;width:254.05pt;height:49.1pt;z-index:-32680;mso-position-horizontal-relative:page;mso-position-vertical-relative:page" filled="f" stroked="f">
          <v:textbox style="mso-next-textbox:#_x0000_s2051" inset="0,0,0,0">
            <w:txbxContent>
              <w:p w14:paraId="19E05299" w14:textId="04054A49" w:rsidR="00BC0912" w:rsidRDefault="002A53A0">
                <w:pPr>
                  <w:spacing w:before="19"/>
                  <w:jc w:val="center"/>
                  <w:rPr>
                    <w:rFonts w:ascii="Franklin Gothic Demi Cond"/>
                    <w:b/>
                    <w:sz w:val="40"/>
                  </w:rPr>
                </w:pPr>
                <w:r>
                  <w:rPr>
                    <w:rFonts w:ascii="Franklin Gothic Demi Cond"/>
                    <w:b/>
                    <w:color w:val="129095"/>
                    <w:sz w:val="40"/>
                  </w:rPr>
                  <w:t>Dental</w:t>
                </w:r>
                <w:r w:rsidR="00BC0912">
                  <w:rPr>
                    <w:rFonts w:ascii="Franklin Gothic Demi Cond"/>
                    <w:b/>
                    <w:color w:val="129095"/>
                    <w:sz w:val="40"/>
                  </w:rPr>
                  <w:t xml:space="preserve"> ECHO Participant Guide</w:t>
                </w:r>
              </w:p>
              <w:p w14:paraId="4DCD8A3A" w14:textId="77777777" w:rsidR="00BC0912" w:rsidRDefault="00BC0912">
                <w:pPr>
                  <w:spacing w:before="170"/>
                  <w:ind w:right="22"/>
                  <w:jc w:val="center"/>
                  <w:rPr>
                    <w:rFonts w:ascii="Franklin Gothic Demi Cond"/>
                    <w:b/>
                    <w:sz w:val="28"/>
                  </w:rPr>
                </w:pPr>
                <w:bookmarkStart w:id="66" w:name="_TOC_250000"/>
                <w:r>
                  <w:rPr>
                    <w:rFonts w:ascii="Franklin Gothic Demi Cond"/>
                    <w:b/>
                    <w:color w:val="C4DC6F"/>
                    <w:spacing w:val="22"/>
                    <w:sz w:val="28"/>
                  </w:rPr>
                  <w:t xml:space="preserve">APPENDIX </w:t>
                </w:r>
                <w:bookmarkEnd w:id="66"/>
                <w:r>
                  <w:rPr>
                    <w:rFonts w:ascii="Franklin Gothic Demi Cond"/>
                    <w:b/>
                    <w:color w:val="C4DC6F"/>
                    <w:sz w:val="28"/>
                  </w:rPr>
                  <w:t>E</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00AB" w14:textId="77777777" w:rsidR="00BC0912" w:rsidRDefault="00BC0912">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80C0" w14:textId="77777777" w:rsidR="00BC0912" w:rsidRDefault="00BC0912">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08084" w14:textId="77777777" w:rsidR="00BC0912" w:rsidRDefault="002E7876">
    <w:pPr>
      <w:pStyle w:val="BodyText"/>
      <w:spacing w:line="14" w:lineRule="auto"/>
      <w:rPr>
        <w:sz w:val="2"/>
      </w:rPr>
    </w:pPr>
    <w:r>
      <w:pict w14:anchorId="76766053">
        <v:rect id="_x0000_s2049" style="position:absolute;margin-left:0;margin-top:0;width:612pt;height:11in;z-index:-32632;mso-position-horizontal-relative:page;mso-position-vertical-relative:page" fillcolor="#fafcf5"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A1F2" w14:textId="77777777" w:rsidR="00BC0912" w:rsidRDefault="002E7876">
    <w:pPr>
      <w:pStyle w:val="BodyText"/>
      <w:spacing w:line="14" w:lineRule="auto"/>
    </w:pPr>
    <w:r>
      <w:pict w14:anchorId="44F828D7">
        <v:group id="_x0000_s2112" style="position:absolute;margin-left:1in;margin-top:1in;width:468pt;height:74.85pt;z-index:-33184;mso-position-horizontal-relative:page;mso-position-vertical-relative:page" coordorigin="1440,1440" coordsize="9360,1497">
          <v:rect id="_x0000_s2117" style="position:absolute;left:1440;top:1493;width:9358;height:1444" fillcolor="#f4f9f8" stroked="f"/>
          <v:rect id="_x0000_s2116" style="position:absolute;left:1440;top:1440;width:9360;height:81" fillcolor="#1290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style="position:absolute;left:9337;top:1646;width:1149;height:1148">
            <v:imagedata r:id="rId1" o:title=""/>
          </v:shape>
          <v:line id="_x0000_s2114" style="position:absolute" from="1767,2308" to="9003,2325" strokecolor="#11b4c3">
            <v:stroke dashstyle="dot"/>
          </v:line>
          <v:shape id="_x0000_s2113" type="#_x0000_t75" style="position:absolute;left:1447;top:1792;width:7850;height:942">
            <v:imagedata r:id="rId2" o:title=""/>
          </v:shape>
          <w10:wrap anchorx="page" anchory="page"/>
        </v:group>
      </w:pict>
    </w:r>
    <w:r>
      <w:pict w14:anchorId="7F43A328">
        <v:shapetype id="_x0000_t202" coordsize="21600,21600" o:spt="202" path="m,l,21600r21600,l21600,xe">
          <v:stroke joinstyle="miter"/>
          <v:path gradientshapeok="t" o:connecttype="rect"/>
        </v:shapetype>
        <v:shape id="_x0000_s2111" type="#_x0000_t202" style="position:absolute;margin-left:141.55pt;margin-top:88.65pt;width:254.05pt;height:24.7pt;z-index:-33160;mso-position-horizontal-relative:page;mso-position-vertical-relative:page" filled="f" stroked="f">
          <v:textbox inset="0,0,0,0">
            <w:txbxContent>
              <w:p w14:paraId="6625BF1B" w14:textId="77777777" w:rsidR="00BC0912" w:rsidRDefault="00BC0912">
                <w:pPr>
                  <w:spacing w:before="19"/>
                  <w:ind w:left="20"/>
                  <w:rPr>
                    <w:rFonts w:ascii="Franklin Gothic Demi Cond"/>
                    <w:b/>
                    <w:sz w:val="40"/>
                  </w:rPr>
                </w:pPr>
                <w:r>
                  <w:rPr>
                    <w:rFonts w:ascii="Franklin Gothic Demi Cond"/>
                    <w:b/>
                    <w:color w:val="129095"/>
                    <w:sz w:val="40"/>
                  </w:rPr>
                  <w:t>Diabetes ECHO Participant Guide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BE71" w14:textId="77777777" w:rsidR="00BC0912" w:rsidRDefault="00BC091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9020" w14:textId="77777777" w:rsidR="00BC0912" w:rsidRDefault="00BC091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9003" w14:textId="77777777" w:rsidR="00BC0912" w:rsidRDefault="002E7876">
    <w:pPr>
      <w:pStyle w:val="BodyText"/>
      <w:spacing w:line="14" w:lineRule="auto"/>
    </w:pPr>
    <w:r>
      <w:pict w14:anchorId="3E433F8C">
        <v:group id="_x0000_s2102" style="position:absolute;margin-left:1in;margin-top:1in;width:468pt;height:74.85pt;z-index:-33064;mso-position-horizontal-relative:page;mso-position-vertical-relative:page" coordorigin="1440,1440" coordsize="9360,1497">
          <v:rect id="_x0000_s2107" style="position:absolute;left:1440;top:1493;width:9358;height:1444" fillcolor="#f4f9f8" stroked="f"/>
          <v:rect id="_x0000_s2106" style="position:absolute;left:1440;top:1440;width:9360;height:81" fillcolor="#1290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9337;top:1646;width:1149;height:1148">
            <v:imagedata r:id="rId1" o:title=""/>
          </v:shape>
          <v:line id="_x0000_s2104" style="position:absolute" from="1767,2308" to="9003,2325" strokecolor="#11b4c3">
            <v:stroke dashstyle="dot"/>
          </v:line>
          <v:shape id="_x0000_s2103" type="#_x0000_t75" style="position:absolute;left:1447;top:1792;width:7850;height:960">
            <v:imagedata r:id="rId2" o:title=""/>
          </v:shape>
          <w10:wrap anchorx="page" anchory="page"/>
        </v:group>
      </w:pict>
    </w:r>
    <w:r>
      <w:pict w14:anchorId="34E9A7D1">
        <v:shapetype id="_x0000_t202" coordsize="21600,21600" o:spt="202" path="m,l,21600r21600,l21600,xe">
          <v:stroke joinstyle="miter"/>
          <v:path gradientshapeok="t" o:connecttype="rect"/>
        </v:shapetype>
        <v:shape id="_x0000_s2101" type="#_x0000_t202" style="position:absolute;margin-left:141.55pt;margin-top:88.65pt;width:254.05pt;height:49.1pt;z-index:-33040;mso-position-horizontal-relative:page;mso-position-vertical-relative:page" filled="f" stroked="f">
          <v:textbox inset="0,0,0,0">
            <w:txbxContent>
              <w:p w14:paraId="5DFC2658" w14:textId="747524B9" w:rsidR="00BC0912" w:rsidRDefault="002A53A0">
                <w:pPr>
                  <w:spacing w:before="19"/>
                  <w:jc w:val="center"/>
                  <w:rPr>
                    <w:rFonts w:ascii="Franklin Gothic Demi Cond"/>
                    <w:b/>
                    <w:sz w:val="40"/>
                  </w:rPr>
                </w:pPr>
                <w:r>
                  <w:rPr>
                    <w:rFonts w:ascii="Franklin Gothic Demi Cond"/>
                    <w:b/>
                    <w:color w:val="129095"/>
                    <w:sz w:val="40"/>
                  </w:rPr>
                  <w:t>Dental</w:t>
                </w:r>
                <w:r w:rsidR="00BC0912">
                  <w:rPr>
                    <w:rFonts w:ascii="Franklin Gothic Demi Cond"/>
                    <w:b/>
                    <w:color w:val="129095"/>
                    <w:sz w:val="40"/>
                  </w:rPr>
                  <w:t xml:space="preserve"> ECHO Participant Guide</w:t>
                </w:r>
              </w:p>
              <w:p w14:paraId="2D57E0E0" w14:textId="77777777" w:rsidR="00BC0912" w:rsidRDefault="00BC0912">
                <w:pPr>
                  <w:spacing w:before="170"/>
                  <w:ind w:right="22"/>
                  <w:jc w:val="center"/>
                  <w:rPr>
                    <w:rFonts w:ascii="Franklin Gothic Demi Cond"/>
                    <w:b/>
                    <w:sz w:val="28"/>
                  </w:rPr>
                </w:pPr>
                <w:bookmarkStart w:id="30" w:name="_TOC_250007"/>
                <w:bookmarkEnd w:id="30"/>
                <w:r>
                  <w:rPr>
                    <w:rFonts w:ascii="Franklin Gothic Demi Cond"/>
                    <w:b/>
                    <w:color w:val="C4DC6F"/>
                    <w:sz w:val="28"/>
                  </w:rPr>
                  <w:t>CASE PRESENTATIONS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17D24" w14:textId="77777777" w:rsidR="00BC0912" w:rsidRDefault="002E7876">
    <w:pPr>
      <w:pStyle w:val="BodyText"/>
      <w:spacing w:line="14" w:lineRule="auto"/>
    </w:pPr>
    <w:r>
      <w:pict w14:anchorId="02D7BB1F">
        <v:group id="_x0000_s2095" style="position:absolute;margin-left:1in;margin-top:1in;width:468pt;height:74.85pt;z-index:-33016;mso-position-horizontal-relative:page;mso-position-vertical-relative:page" coordorigin="1440,1440" coordsize="9360,1497">
          <v:rect id="_x0000_s2100" style="position:absolute;left:1440;top:1493;width:9358;height:1444" fillcolor="#f4f9f8" stroked="f"/>
          <v:rect id="_x0000_s2099" style="position:absolute;left:1440;top:1440;width:9360;height:81" fillcolor="#1290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9337;top:1646;width:1148;height:1148">
            <v:imagedata r:id="rId1" o:title=""/>
          </v:shape>
          <v:line id="_x0000_s2097" style="position:absolute" from="1767,2308" to="9003,2325" strokecolor="#11b4c3">
            <v:stroke dashstyle="dot"/>
          </v:line>
          <v:shape id="_x0000_s2096" type="#_x0000_t75" style="position:absolute;left:1447;top:1792;width:7850;height:960">
            <v:imagedata r:id="rId2" o:title=""/>
          </v:shape>
          <w10:wrap anchorx="page" anchory="page"/>
        </v:group>
      </w:pict>
    </w:r>
    <w:r>
      <w:pict w14:anchorId="29323E99">
        <v:shapetype id="_x0000_t202" coordsize="21600,21600" o:spt="202" path="m,l,21600r21600,l21600,xe">
          <v:stroke joinstyle="miter"/>
          <v:path gradientshapeok="t" o:connecttype="rect"/>
        </v:shapetype>
        <v:shape id="_x0000_s2094" type="#_x0000_t202" style="position:absolute;margin-left:141.55pt;margin-top:88.65pt;width:254.05pt;height:49.1pt;z-index:-32992;mso-position-horizontal-relative:page;mso-position-vertical-relative:page" filled="f" stroked="f">
          <v:textbox inset="0,0,0,0">
            <w:txbxContent>
              <w:p w14:paraId="77D9DE2B" w14:textId="0B2E0A93" w:rsidR="00BC0912" w:rsidRDefault="002A53A0">
                <w:pPr>
                  <w:spacing w:before="19"/>
                  <w:jc w:val="center"/>
                  <w:rPr>
                    <w:rFonts w:ascii="Franklin Gothic Demi Cond"/>
                    <w:b/>
                    <w:sz w:val="40"/>
                  </w:rPr>
                </w:pPr>
                <w:r>
                  <w:rPr>
                    <w:rFonts w:ascii="Franklin Gothic Demi Cond"/>
                    <w:b/>
                    <w:color w:val="129095"/>
                    <w:sz w:val="40"/>
                  </w:rPr>
                  <w:t>Dental</w:t>
                </w:r>
                <w:r w:rsidR="00BC0912">
                  <w:rPr>
                    <w:rFonts w:ascii="Franklin Gothic Demi Cond"/>
                    <w:b/>
                    <w:color w:val="129095"/>
                    <w:sz w:val="40"/>
                  </w:rPr>
                  <w:t xml:space="preserve"> ECHO Participant Guide</w:t>
                </w:r>
              </w:p>
              <w:p w14:paraId="7C2D132D" w14:textId="77777777" w:rsidR="00BC0912" w:rsidRDefault="00BC0912">
                <w:pPr>
                  <w:spacing w:before="170"/>
                  <w:jc w:val="center"/>
                  <w:rPr>
                    <w:rFonts w:ascii="Franklin Gothic Demi Cond"/>
                    <w:b/>
                    <w:sz w:val="28"/>
                  </w:rPr>
                </w:pPr>
                <w:bookmarkStart w:id="40" w:name="_TOC_250006"/>
                <w:bookmarkEnd w:id="40"/>
                <w:r>
                  <w:rPr>
                    <w:rFonts w:ascii="Franklin Gothic Demi Cond"/>
                    <w:b/>
                    <w:color w:val="C4DC6F"/>
                    <w:sz w:val="28"/>
                  </w:rPr>
                  <w:t xml:space="preserve">LOGISTICS </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DD7B" w14:textId="77777777" w:rsidR="00BC0912" w:rsidRDefault="002E7876">
    <w:pPr>
      <w:pStyle w:val="BodyText"/>
      <w:spacing w:line="14" w:lineRule="auto"/>
    </w:pPr>
    <w:r>
      <w:pict w14:anchorId="07983F1E">
        <v:group id="_x0000_s2088" style="position:absolute;margin-left:1in;margin-top:1in;width:468pt;height:74.85pt;z-index:-32968;mso-position-horizontal-relative:page;mso-position-vertical-relative:page" coordorigin="1440,1440" coordsize="9360,1497">
          <v:rect id="_x0000_s2093" style="position:absolute;left:1440;top:1493;width:9358;height:1444" fillcolor="#f4f9f8" stroked="f"/>
          <v:rect id="_x0000_s2092" style="position:absolute;left:1440;top:1440;width:9360;height:81" fillcolor="#1290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9337;top:1646;width:1148;height:1148">
            <v:imagedata r:id="rId1" o:title=""/>
          </v:shape>
          <v:line id="_x0000_s2090" style="position:absolute" from="1767,2308" to="9003,2325" strokecolor="#11b4c3">
            <v:stroke dashstyle="dot"/>
          </v:line>
          <v:shape id="_x0000_s2089" type="#_x0000_t75" style="position:absolute;left:1447;top:1792;width:7850;height:960">
            <v:imagedata r:id="rId2" o:title=""/>
          </v:shape>
          <w10:wrap anchorx="page" anchory="page"/>
        </v:group>
      </w:pict>
    </w:r>
    <w:r>
      <w:pict w14:anchorId="76BA099C">
        <v:shapetype id="_x0000_t202" coordsize="21600,21600" o:spt="202" path="m,l,21600r21600,l21600,xe">
          <v:stroke joinstyle="miter"/>
          <v:path gradientshapeok="t" o:connecttype="rect"/>
        </v:shapetype>
        <v:shape id="_x0000_s2087" type="#_x0000_t202" style="position:absolute;margin-left:141.55pt;margin-top:88.65pt;width:254.05pt;height:49.1pt;z-index:-32944;mso-position-horizontal-relative:page;mso-position-vertical-relative:page" filled="f" stroked="f">
          <v:textbox inset="0,0,0,0">
            <w:txbxContent>
              <w:p w14:paraId="50354344" w14:textId="148F2CB5" w:rsidR="00BC0912" w:rsidRDefault="002A53A0">
                <w:pPr>
                  <w:spacing w:before="19"/>
                  <w:jc w:val="center"/>
                  <w:rPr>
                    <w:rFonts w:ascii="Franklin Gothic Demi Cond"/>
                    <w:b/>
                    <w:sz w:val="40"/>
                  </w:rPr>
                </w:pPr>
                <w:r>
                  <w:rPr>
                    <w:rFonts w:ascii="Franklin Gothic Demi Cond"/>
                    <w:b/>
                    <w:color w:val="129095"/>
                    <w:sz w:val="40"/>
                  </w:rPr>
                  <w:t>Dental</w:t>
                </w:r>
                <w:r w:rsidR="00BC0912">
                  <w:rPr>
                    <w:rFonts w:ascii="Franklin Gothic Demi Cond"/>
                    <w:b/>
                    <w:color w:val="129095"/>
                    <w:sz w:val="40"/>
                  </w:rPr>
                  <w:t xml:space="preserve"> ECHO Participant Guide</w:t>
                </w:r>
              </w:p>
              <w:p w14:paraId="266267EA" w14:textId="77777777" w:rsidR="00BC0912" w:rsidRDefault="00BC0912">
                <w:pPr>
                  <w:spacing w:before="170"/>
                  <w:ind w:left="1"/>
                  <w:jc w:val="center"/>
                  <w:rPr>
                    <w:rFonts w:ascii="Franklin Gothic Demi Cond"/>
                    <w:b/>
                    <w:sz w:val="28"/>
                  </w:rPr>
                </w:pPr>
                <w:bookmarkStart w:id="42" w:name="_TOC_250005"/>
                <w:bookmarkEnd w:id="42"/>
                <w:r>
                  <w:rPr>
                    <w:rFonts w:ascii="Franklin Gothic Demi Cond"/>
                    <w:b/>
                    <w:color w:val="C4DC6F"/>
                    <w:sz w:val="28"/>
                  </w:rPr>
                  <w:t xml:space="preserve">CONTACT INFORMATION </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1C41" w14:textId="77777777" w:rsidR="00BC0912" w:rsidRDefault="002E7876">
    <w:pPr>
      <w:pStyle w:val="BodyText"/>
      <w:spacing w:line="14" w:lineRule="auto"/>
    </w:pPr>
    <w:r>
      <w:pict w14:anchorId="5A0F89DA">
        <v:group id="_x0000_s2081" style="position:absolute;margin-left:1in;margin-top:1in;width:468pt;height:74.85pt;z-index:-32920;mso-position-horizontal-relative:page;mso-position-vertical-relative:page" coordorigin="1440,1440" coordsize="9360,1497">
          <v:rect id="_x0000_s2086" style="position:absolute;left:1440;top:1493;width:9358;height:1444" fillcolor="#f4f9f8" stroked="f"/>
          <v:rect id="_x0000_s2085" style="position:absolute;left:1440;top:1440;width:9360;height:81" fillcolor="#1290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9337;top:1646;width:1148;height:1148">
            <v:imagedata r:id="rId1" o:title=""/>
          </v:shape>
          <v:line id="_x0000_s2083" style="position:absolute" from="1767,2308" to="9003,2325" strokecolor="#11b4c3">
            <v:stroke dashstyle="dot"/>
          </v:line>
          <v:shape id="_x0000_s2082" type="#_x0000_t75" style="position:absolute;left:1447;top:1792;width:7850;height:960">
            <v:imagedata r:id="rId2" o:title=""/>
          </v:shape>
          <w10:wrap anchorx="page" anchory="page"/>
        </v:group>
      </w:pict>
    </w:r>
    <w:r>
      <w:pict w14:anchorId="2128447E">
        <v:shapetype id="_x0000_t202" coordsize="21600,21600" o:spt="202" path="m,l,21600r21600,l21600,xe">
          <v:stroke joinstyle="miter"/>
          <v:path gradientshapeok="t" o:connecttype="rect"/>
        </v:shapetype>
        <v:shape id="_x0000_s2080" type="#_x0000_t202" style="position:absolute;margin-left:141.55pt;margin-top:88.65pt;width:254.05pt;height:49.1pt;z-index:-32896;mso-position-horizontal-relative:page;mso-position-vertical-relative:page" filled="f" stroked="f">
          <v:textbox inset="0,0,0,0">
            <w:txbxContent>
              <w:p w14:paraId="362CEAB8" w14:textId="5B4DAE59" w:rsidR="00BC0912" w:rsidRDefault="002A53A0">
                <w:pPr>
                  <w:spacing w:before="19"/>
                  <w:jc w:val="center"/>
                  <w:rPr>
                    <w:rFonts w:ascii="Franklin Gothic Demi Cond"/>
                    <w:b/>
                    <w:sz w:val="40"/>
                  </w:rPr>
                </w:pPr>
                <w:r>
                  <w:rPr>
                    <w:rFonts w:ascii="Franklin Gothic Demi Cond"/>
                    <w:b/>
                    <w:color w:val="129095"/>
                    <w:sz w:val="40"/>
                  </w:rPr>
                  <w:t>Dental</w:t>
                </w:r>
                <w:r w:rsidR="00BC0912">
                  <w:rPr>
                    <w:rFonts w:ascii="Franklin Gothic Demi Cond"/>
                    <w:b/>
                    <w:color w:val="129095"/>
                    <w:sz w:val="40"/>
                  </w:rPr>
                  <w:t xml:space="preserve"> ECHO Participant Guide</w:t>
                </w:r>
              </w:p>
              <w:p w14:paraId="74355C8C" w14:textId="77777777" w:rsidR="00BC0912" w:rsidRDefault="00BC0912">
                <w:pPr>
                  <w:spacing w:before="170"/>
                  <w:ind w:right="22"/>
                  <w:jc w:val="center"/>
                  <w:rPr>
                    <w:rFonts w:ascii="Franklin Gothic Demi Cond"/>
                    <w:b/>
                    <w:sz w:val="28"/>
                  </w:rPr>
                </w:pPr>
                <w:bookmarkStart w:id="45" w:name="_TOC_250004"/>
                <w:r>
                  <w:rPr>
                    <w:rFonts w:ascii="Franklin Gothic Demi Cond"/>
                    <w:b/>
                    <w:color w:val="C4DC6F"/>
                    <w:spacing w:val="22"/>
                    <w:sz w:val="28"/>
                  </w:rPr>
                  <w:t xml:space="preserve">APPENDIX </w:t>
                </w:r>
                <w:bookmarkEnd w:id="45"/>
                <w:r>
                  <w:rPr>
                    <w:rFonts w:ascii="Franklin Gothic Demi Cond"/>
                    <w:b/>
                    <w:color w:val="C4DC6F"/>
                    <w:sz w:val="28"/>
                  </w:rPr>
                  <w:t>A</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39AC" w14:textId="77777777" w:rsidR="00BC0912" w:rsidRDefault="002E7876">
    <w:pPr>
      <w:pStyle w:val="BodyText"/>
      <w:spacing w:line="14" w:lineRule="auto"/>
    </w:pPr>
    <w:r>
      <w:pict w14:anchorId="20D85684">
        <v:group id="_x0000_s2074" style="position:absolute;margin-left:1in;margin-top:1in;width:468pt;height:74.85pt;z-index:-32872;mso-position-horizontal-relative:page;mso-position-vertical-relative:page" coordorigin="1440,1440" coordsize="9360,1497">
          <v:rect id="_x0000_s2079" style="position:absolute;left:1440;top:1493;width:9358;height:1444" fillcolor="#f4f9f8" stroked="f"/>
          <v:rect id="_x0000_s2078" style="position:absolute;left:1440;top:1440;width:9360;height:81" fillcolor="#1290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9337;top:1646;width:1148;height:1148">
            <v:imagedata r:id="rId1" o:title=""/>
          </v:shape>
          <v:line id="_x0000_s2076" style="position:absolute" from="1767,2308" to="9003,2325" strokecolor="#11b4c3">
            <v:stroke dashstyle="dot"/>
          </v:line>
          <v:shape id="_x0000_s2075" type="#_x0000_t75" style="position:absolute;left:1447;top:1792;width:7850;height:960">
            <v:imagedata r:id="rId2" o:title=""/>
          </v:shape>
          <w10:wrap anchorx="page" anchory="page"/>
        </v:group>
      </w:pict>
    </w:r>
    <w:r>
      <w:pict w14:anchorId="267BB708">
        <v:shapetype id="_x0000_t202" coordsize="21600,21600" o:spt="202" path="m,l,21600r21600,l21600,xe">
          <v:stroke joinstyle="miter"/>
          <v:path gradientshapeok="t" o:connecttype="rect"/>
        </v:shapetype>
        <v:shape id="_x0000_s2073" type="#_x0000_t202" style="position:absolute;margin-left:141.55pt;margin-top:88.65pt;width:254.05pt;height:49.1pt;z-index:-32848;mso-position-horizontal-relative:page;mso-position-vertical-relative:page" filled="f" stroked="f">
          <v:textbox inset="0,0,0,0">
            <w:txbxContent>
              <w:p w14:paraId="47808DBC" w14:textId="714AF23F" w:rsidR="00BC0912" w:rsidRDefault="002A53A0">
                <w:pPr>
                  <w:spacing w:before="19"/>
                  <w:jc w:val="center"/>
                  <w:rPr>
                    <w:rFonts w:ascii="Franklin Gothic Demi Cond"/>
                    <w:b/>
                    <w:sz w:val="40"/>
                  </w:rPr>
                </w:pPr>
                <w:r>
                  <w:rPr>
                    <w:rFonts w:ascii="Franklin Gothic Demi Cond"/>
                    <w:b/>
                    <w:color w:val="129095"/>
                    <w:sz w:val="40"/>
                  </w:rPr>
                  <w:t>Dental</w:t>
                </w:r>
                <w:r w:rsidR="00BC0912">
                  <w:rPr>
                    <w:rFonts w:ascii="Franklin Gothic Demi Cond"/>
                    <w:b/>
                    <w:color w:val="129095"/>
                    <w:sz w:val="40"/>
                  </w:rPr>
                  <w:t xml:space="preserve"> ECHO Participant Guide</w:t>
                </w:r>
              </w:p>
              <w:p w14:paraId="29CA4BF3" w14:textId="77777777" w:rsidR="00BC0912" w:rsidRDefault="00BC0912">
                <w:pPr>
                  <w:spacing w:before="170"/>
                  <w:ind w:right="22"/>
                  <w:jc w:val="center"/>
                  <w:rPr>
                    <w:rFonts w:ascii="Franklin Gothic Demi Cond"/>
                    <w:b/>
                    <w:sz w:val="28"/>
                  </w:rPr>
                </w:pPr>
                <w:bookmarkStart w:id="48" w:name="_TOC_250003"/>
                <w:r>
                  <w:rPr>
                    <w:rFonts w:ascii="Franklin Gothic Demi Cond"/>
                    <w:b/>
                    <w:color w:val="C4DC6F"/>
                    <w:spacing w:val="22"/>
                    <w:sz w:val="28"/>
                  </w:rPr>
                  <w:t xml:space="preserve">APPENDIX </w:t>
                </w:r>
                <w:bookmarkEnd w:id="48"/>
                <w:r>
                  <w:rPr>
                    <w:rFonts w:ascii="Franklin Gothic Demi Cond"/>
                    <w:b/>
                    <w:color w:val="C4DC6F"/>
                    <w:sz w:val="28"/>
                  </w:rPr>
                  <w:t>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C58C6"/>
    <w:multiLevelType w:val="hybridMultilevel"/>
    <w:tmpl w:val="DCA2CD80"/>
    <w:lvl w:ilvl="0" w:tplc="29888D62">
      <w:start w:val="1"/>
      <w:numFmt w:val="decimal"/>
      <w:lvlText w:val="%1."/>
      <w:lvlJc w:val="left"/>
      <w:pPr>
        <w:ind w:left="839" w:hanging="360"/>
      </w:pPr>
      <w:rPr>
        <w:rFonts w:ascii="Franklin Gothic Book" w:eastAsia="Franklin Gothic Book" w:hAnsi="Franklin Gothic Book" w:cs="Franklin Gothic Book" w:hint="default"/>
        <w:w w:val="100"/>
        <w:sz w:val="20"/>
        <w:szCs w:val="20"/>
      </w:rPr>
    </w:lvl>
    <w:lvl w:ilvl="1" w:tplc="814239E4">
      <w:start w:val="1"/>
      <w:numFmt w:val="lowerLetter"/>
      <w:lvlText w:val="%2."/>
      <w:lvlJc w:val="left"/>
      <w:pPr>
        <w:ind w:left="1559" w:hanging="360"/>
      </w:pPr>
      <w:rPr>
        <w:rFonts w:ascii="Franklin Gothic Book" w:eastAsia="Franklin Gothic Book" w:hAnsi="Franklin Gothic Book" w:cs="Franklin Gothic Book" w:hint="default"/>
        <w:spacing w:val="-1"/>
        <w:w w:val="100"/>
        <w:sz w:val="20"/>
        <w:szCs w:val="20"/>
      </w:rPr>
    </w:lvl>
    <w:lvl w:ilvl="2" w:tplc="36D60EF0">
      <w:numFmt w:val="bullet"/>
      <w:lvlText w:val="•"/>
      <w:lvlJc w:val="left"/>
      <w:pPr>
        <w:ind w:left="2453" w:hanging="360"/>
      </w:pPr>
      <w:rPr>
        <w:rFonts w:hint="default"/>
      </w:rPr>
    </w:lvl>
    <w:lvl w:ilvl="3" w:tplc="5A025A86">
      <w:numFmt w:val="bullet"/>
      <w:lvlText w:val="•"/>
      <w:lvlJc w:val="left"/>
      <w:pPr>
        <w:ind w:left="3346" w:hanging="360"/>
      </w:pPr>
      <w:rPr>
        <w:rFonts w:hint="default"/>
      </w:rPr>
    </w:lvl>
    <w:lvl w:ilvl="4" w:tplc="3BB88FC0">
      <w:numFmt w:val="bullet"/>
      <w:lvlText w:val="•"/>
      <w:lvlJc w:val="left"/>
      <w:pPr>
        <w:ind w:left="4240" w:hanging="360"/>
      </w:pPr>
      <w:rPr>
        <w:rFonts w:hint="default"/>
      </w:rPr>
    </w:lvl>
    <w:lvl w:ilvl="5" w:tplc="3D0C7982">
      <w:numFmt w:val="bullet"/>
      <w:lvlText w:val="•"/>
      <w:lvlJc w:val="left"/>
      <w:pPr>
        <w:ind w:left="5133" w:hanging="360"/>
      </w:pPr>
      <w:rPr>
        <w:rFonts w:hint="default"/>
      </w:rPr>
    </w:lvl>
    <w:lvl w:ilvl="6" w:tplc="FC3E751A">
      <w:numFmt w:val="bullet"/>
      <w:lvlText w:val="•"/>
      <w:lvlJc w:val="left"/>
      <w:pPr>
        <w:ind w:left="6026" w:hanging="360"/>
      </w:pPr>
      <w:rPr>
        <w:rFonts w:hint="default"/>
      </w:rPr>
    </w:lvl>
    <w:lvl w:ilvl="7" w:tplc="E8A6C172">
      <w:numFmt w:val="bullet"/>
      <w:lvlText w:val="•"/>
      <w:lvlJc w:val="left"/>
      <w:pPr>
        <w:ind w:left="6920" w:hanging="360"/>
      </w:pPr>
      <w:rPr>
        <w:rFonts w:hint="default"/>
      </w:rPr>
    </w:lvl>
    <w:lvl w:ilvl="8" w:tplc="D8DC0758">
      <w:numFmt w:val="bullet"/>
      <w:lvlText w:val="•"/>
      <w:lvlJc w:val="left"/>
      <w:pPr>
        <w:ind w:left="7813" w:hanging="360"/>
      </w:pPr>
      <w:rPr>
        <w:rFonts w:hint="default"/>
      </w:rPr>
    </w:lvl>
  </w:abstractNum>
  <w:abstractNum w:abstractNumId="1" w15:restartNumberingAfterBreak="0">
    <w:nsid w:val="78800D24"/>
    <w:multiLevelType w:val="hybridMultilevel"/>
    <w:tmpl w:val="A490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90C04"/>
    <w:multiLevelType w:val="hybridMultilevel"/>
    <w:tmpl w:val="E000218E"/>
    <w:lvl w:ilvl="0" w:tplc="396401C2">
      <w:numFmt w:val="bullet"/>
      <w:lvlText w:val=""/>
      <w:lvlJc w:val="left"/>
      <w:pPr>
        <w:ind w:left="839" w:hanging="360"/>
      </w:pPr>
      <w:rPr>
        <w:rFonts w:ascii="Symbol" w:eastAsia="Symbol" w:hAnsi="Symbol" w:cs="Symbol" w:hint="default"/>
        <w:w w:val="100"/>
        <w:sz w:val="20"/>
        <w:szCs w:val="20"/>
      </w:rPr>
    </w:lvl>
    <w:lvl w:ilvl="1" w:tplc="E12281E4">
      <w:numFmt w:val="bullet"/>
      <w:lvlText w:val="o"/>
      <w:lvlJc w:val="left"/>
      <w:pPr>
        <w:ind w:left="1559" w:hanging="361"/>
      </w:pPr>
      <w:rPr>
        <w:rFonts w:ascii="Courier New" w:eastAsia="Courier New" w:hAnsi="Courier New" w:cs="Courier New" w:hint="default"/>
        <w:w w:val="100"/>
        <w:sz w:val="20"/>
        <w:szCs w:val="20"/>
      </w:rPr>
    </w:lvl>
    <w:lvl w:ilvl="2" w:tplc="7292CE98">
      <w:numFmt w:val="bullet"/>
      <w:lvlText w:val="•"/>
      <w:lvlJc w:val="left"/>
      <w:pPr>
        <w:ind w:left="2451" w:hanging="361"/>
      </w:pPr>
      <w:rPr>
        <w:rFonts w:hint="default"/>
      </w:rPr>
    </w:lvl>
    <w:lvl w:ilvl="3" w:tplc="4F246F8A">
      <w:numFmt w:val="bullet"/>
      <w:lvlText w:val="•"/>
      <w:lvlJc w:val="left"/>
      <w:pPr>
        <w:ind w:left="3342" w:hanging="361"/>
      </w:pPr>
      <w:rPr>
        <w:rFonts w:hint="default"/>
      </w:rPr>
    </w:lvl>
    <w:lvl w:ilvl="4" w:tplc="7592EB6A">
      <w:numFmt w:val="bullet"/>
      <w:lvlText w:val="•"/>
      <w:lvlJc w:val="left"/>
      <w:pPr>
        <w:ind w:left="4233" w:hanging="361"/>
      </w:pPr>
      <w:rPr>
        <w:rFonts w:hint="default"/>
      </w:rPr>
    </w:lvl>
    <w:lvl w:ilvl="5" w:tplc="C61476E0">
      <w:numFmt w:val="bullet"/>
      <w:lvlText w:val="•"/>
      <w:lvlJc w:val="left"/>
      <w:pPr>
        <w:ind w:left="5124" w:hanging="361"/>
      </w:pPr>
      <w:rPr>
        <w:rFonts w:hint="default"/>
      </w:rPr>
    </w:lvl>
    <w:lvl w:ilvl="6" w:tplc="D28CFC38">
      <w:numFmt w:val="bullet"/>
      <w:lvlText w:val="•"/>
      <w:lvlJc w:val="left"/>
      <w:pPr>
        <w:ind w:left="6015" w:hanging="361"/>
      </w:pPr>
      <w:rPr>
        <w:rFonts w:hint="default"/>
      </w:rPr>
    </w:lvl>
    <w:lvl w:ilvl="7" w:tplc="8B2ED3AC">
      <w:numFmt w:val="bullet"/>
      <w:lvlText w:val="•"/>
      <w:lvlJc w:val="left"/>
      <w:pPr>
        <w:ind w:left="6906" w:hanging="361"/>
      </w:pPr>
      <w:rPr>
        <w:rFonts w:hint="default"/>
      </w:rPr>
    </w:lvl>
    <w:lvl w:ilvl="8" w:tplc="ECB4717C">
      <w:numFmt w:val="bullet"/>
      <w:lvlText w:val="•"/>
      <w:lvlJc w:val="left"/>
      <w:pPr>
        <w:ind w:left="7797" w:hanging="361"/>
      </w:pPr>
      <w:rPr>
        <w:rFonts w:hint="default"/>
      </w:rPr>
    </w:lvl>
  </w:abstractNum>
  <w:abstractNum w:abstractNumId="3" w15:restartNumberingAfterBreak="0">
    <w:nsid w:val="7F4D7C22"/>
    <w:multiLevelType w:val="hybridMultilevel"/>
    <w:tmpl w:val="D00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133">
      <o:colormenu v:ext="edit" fillcolor="none"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D2523"/>
    <w:rsid w:val="000035E0"/>
    <w:rsid w:val="00015E0D"/>
    <w:rsid w:val="00053971"/>
    <w:rsid w:val="002179B7"/>
    <w:rsid w:val="00235998"/>
    <w:rsid w:val="002A53A0"/>
    <w:rsid w:val="002C745F"/>
    <w:rsid w:val="002D047F"/>
    <w:rsid w:val="002E7876"/>
    <w:rsid w:val="003443C8"/>
    <w:rsid w:val="00446717"/>
    <w:rsid w:val="005108DB"/>
    <w:rsid w:val="00552993"/>
    <w:rsid w:val="005F286D"/>
    <w:rsid w:val="006101A9"/>
    <w:rsid w:val="00673D14"/>
    <w:rsid w:val="006B2C29"/>
    <w:rsid w:val="008249F2"/>
    <w:rsid w:val="00865A2B"/>
    <w:rsid w:val="00884A4F"/>
    <w:rsid w:val="00887704"/>
    <w:rsid w:val="008B36AF"/>
    <w:rsid w:val="008D2523"/>
    <w:rsid w:val="009146E0"/>
    <w:rsid w:val="00986816"/>
    <w:rsid w:val="00995200"/>
    <w:rsid w:val="00AE341E"/>
    <w:rsid w:val="00B32EF9"/>
    <w:rsid w:val="00B7102D"/>
    <w:rsid w:val="00BC0912"/>
    <w:rsid w:val="00BD45E9"/>
    <w:rsid w:val="00DA4C66"/>
    <w:rsid w:val="00E81021"/>
    <w:rsid w:val="00EF7ED5"/>
    <w:rsid w:val="00F177BD"/>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3">
      <o:colormenu v:ext="edit" fillcolor="none" strokecolor="none"/>
    </o:shapedefaults>
    <o:shapelayout v:ext="edit">
      <o:idmap v:ext="edit" data="1"/>
    </o:shapelayout>
  </w:shapeDefaults>
  <w:decimalSymbol w:val="."/>
  <w:listSeparator w:val=","/>
  <w14:docId w14:val="4EBF0CA0"/>
  <w15:docId w15:val="{239D6C2F-7B3B-4352-AB4D-76487D57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anklin Gothic Book" w:eastAsia="Franklin Gothic Book" w:hAnsi="Franklin Gothic Book" w:cs="Franklin Gothic Book"/>
    </w:rPr>
  </w:style>
  <w:style w:type="paragraph" w:styleId="Heading1">
    <w:name w:val="heading 1"/>
    <w:basedOn w:val="Normal"/>
    <w:uiPriority w:val="1"/>
    <w:qFormat/>
    <w:pPr>
      <w:spacing w:before="170"/>
      <w:ind w:right="22"/>
      <w:jc w:val="center"/>
      <w:outlineLvl w:val="0"/>
    </w:pPr>
    <w:rPr>
      <w:rFonts w:ascii="Franklin Gothic Demi Cond" w:eastAsia="Franklin Gothic Demi Cond" w:hAnsi="Franklin Gothic Demi Cond" w:cs="Franklin Gothic Demi Cond"/>
      <w:b/>
      <w:bCs/>
      <w:sz w:val="28"/>
      <w:szCs w:val="28"/>
    </w:rPr>
  </w:style>
  <w:style w:type="paragraph" w:styleId="Heading2">
    <w:name w:val="heading 2"/>
    <w:basedOn w:val="Normal"/>
    <w:uiPriority w:val="1"/>
    <w:qFormat/>
    <w:pPr>
      <w:ind w:left="119"/>
      <w:outlineLvl w:val="1"/>
    </w:pPr>
    <w:rPr>
      <w:rFonts w:ascii="Franklin Gothic Demi" w:eastAsia="Franklin Gothic Demi" w:hAnsi="Franklin Gothic Demi" w:cs="Franklin Gothic Dem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100"/>
    </w:pPr>
    <w:rPr>
      <w:sz w:val="20"/>
      <w:szCs w:val="20"/>
    </w:rPr>
  </w:style>
  <w:style w:type="paragraph" w:styleId="TOC2">
    <w:name w:val="toc 2"/>
    <w:basedOn w:val="Normal"/>
    <w:uiPriority w:val="1"/>
    <w:qFormat/>
    <w:pPr>
      <w:spacing w:before="117"/>
      <w:ind w:left="31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249F2"/>
    <w:rPr>
      <w:sz w:val="16"/>
      <w:szCs w:val="16"/>
    </w:rPr>
  </w:style>
  <w:style w:type="paragraph" w:styleId="CommentText">
    <w:name w:val="annotation text"/>
    <w:basedOn w:val="Normal"/>
    <w:link w:val="CommentTextChar"/>
    <w:uiPriority w:val="99"/>
    <w:unhideWhenUsed/>
    <w:rsid w:val="008249F2"/>
    <w:rPr>
      <w:sz w:val="20"/>
      <w:szCs w:val="20"/>
    </w:rPr>
  </w:style>
  <w:style w:type="character" w:customStyle="1" w:styleId="CommentTextChar">
    <w:name w:val="Comment Text Char"/>
    <w:basedOn w:val="DefaultParagraphFont"/>
    <w:link w:val="CommentText"/>
    <w:uiPriority w:val="99"/>
    <w:rsid w:val="008249F2"/>
    <w:rPr>
      <w:rFonts w:ascii="Franklin Gothic Book" w:eastAsia="Franklin Gothic Book" w:hAnsi="Franklin Gothic Book" w:cs="Franklin Gothic Book"/>
      <w:sz w:val="20"/>
      <w:szCs w:val="20"/>
    </w:rPr>
  </w:style>
  <w:style w:type="paragraph" w:styleId="CommentSubject">
    <w:name w:val="annotation subject"/>
    <w:basedOn w:val="CommentText"/>
    <w:next w:val="CommentText"/>
    <w:link w:val="CommentSubjectChar"/>
    <w:uiPriority w:val="99"/>
    <w:semiHidden/>
    <w:unhideWhenUsed/>
    <w:rsid w:val="008249F2"/>
    <w:rPr>
      <w:b/>
      <w:bCs/>
    </w:rPr>
  </w:style>
  <w:style w:type="character" w:customStyle="1" w:styleId="CommentSubjectChar">
    <w:name w:val="Comment Subject Char"/>
    <w:basedOn w:val="CommentTextChar"/>
    <w:link w:val="CommentSubject"/>
    <w:uiPriority w:val="99"/>
    <w:semiHidden/>
    <w:rsid w:val="008249F2"/>
    <w:rPr>
      <w:rFonts w:ascii="Franklin Gothic Book" w:eastAsia="Franklin Gothic Book" w:hAnsi="Franklin Gothic Book" w:cs="Franklin Gothic Book"/>
      <w:b/>
      <w:bCs/>
      <w:sz w:val="20"/>
      <w:szCs w:val="20"/>
    </w:rPr>
  </w:style>
  <w:style w:type="paragraph" w:styleId="BalloonText">
    <w:name w:val="Balloon Text"/>
    <w:basedOn w:val="Normal"/>
    <w:link w:val="BalloonTextChar"/>
    <w:uiPriority w:val="99"/>
    <w:semiHidden/>
    <w:unhideWhenUsed/>
    <w:rsid w:val="00824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9F2"/>
    <w:rPr>
      <w:rFonts w:ascii="Segoe UI" w:eastAsia="Franklin Gothic Book" w:hAnsi="Segoe UI" w:cs="Segoe UI"/>
      <w:sz w:val="18"/>
      <w:szCs w:val="18"/>
    </w:rPr>
  </w:style>
  <w:style w:type="character" w:styleId="Hyperlink">
    <w:name w:val="Hyperlink"/>
    <w:basedOn w:val="DefaultParagraphFont"/>
    <w:uiPriority w:val="99"/>
    <w:unhideWhenUsed/>
    <w:rsid w:val="00B7102D"/>
    <w:rPr>
      <w:color w:val="0000FF" w:themeColor="hyperlink"/>
      <w:u w:val="single"/>
    </w:rPr>
  </w:style>
  <w:style w:type="table" w:styleId="ListTable4-Accent5">
    <w:name w:val="List Table 4 Accent 5"/>
    <w:basedOn w:val="TableNormal"/>
    <w:uiPriority w:val="49"/>
    <w:rsid w:val="00B7102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B7102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GridLight">
    <w:name w:val="Grid Table Light"/>
    <w:basedOn w:val="TableNormal"/>
    <w:uiPriority w:val="40"/>
    <w:rsid w:val="009952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177BD"/>
    <w:pPr>
      <w:tabs>
        <w:tab w:val="center" w:pos="4680"/>
        <w:tab w:val="right" w:pos="9360"/>
      </w:tabs>
    </w:pPr>
  </w:style>
  <w:style w:type="character" w:customStyle="1" w:styleId="HeaderChar">
    <w:name w:val="Header Char"/>
    <w:basedOn w:val="DefaultParagraphFont"/>
    <w:link w:val="Header"/>
    <w:uiPriority w:val="99"/>
    <w:rsid w:val="00F177BD"/>
    <w:rPr>
      <w:rFonts w:ascii="Franklin Gothic Book" w:eastAsia="Franklin Gothic Book" w:hAnsi="Franklin Gothic Book" w:cs="Franklin Gothic Book"/>
    </w:rPr>
  </w:style>
  <w:style w:type="paragraph" w:styleId="Footer">
    <w:name w:val="footer"/>
    <w:basedOn w:val="Normal"/>
    <w:link w:val="FooterChar"/>
    <w:uiPriority w:val="99"/>
    <w:unhideWhenUsed/>
    <w:rsid w:val="00F177BD"/>
    <w:pPr>
      <w:tabs>
        <w:tab w:val="center" w:pos="4680"/>
        <w:tab w:val="right" w:pos="9360"/>
      </w:tabs>
    </w:pPr>
  </w:style>
  <w:style w:type="character" w:customStyle="1" w:styleId="FooterChar">
    <w:name w:val="Footer Char"/>
    <w:basedOn w:val="DefaultParagraphFont"/>
    <w:link w:val="Footer"/>
    <w:uiPriority w:val="99"/>
    <w:rsid w:val="00F177BD"/>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rsid w:val="003443C8"/>
    <w:rPr>
      <w:rFonts w:ascii="Franklin Gothic Book" w:eastAsia="Franklin Gothic Book" w:hAnsi="Franklin Gothic Book" w:cs="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ellaheadla.com/wp-content/uploads/2023/04/Dental-ECHO-Case-Presentation-Template.pdf" TargetMode="External"/><Relationship Id="rId26" Type="http://schemas.openxmlformats.org/officeDocument/2006/relationships/hyperlink" Target="https://wellaheadla.com/wp-content/uploads/2023/04/Dental-ECHO-Case-Presentation-Template.pdf" TargetMode="External"/><Relationship Id="rId39" Type="http://schemas.openxmlformats.org/officeDocument/2006/relationships/footer" Target="footer4.xml"/><Relationship Id="rId21" Type="http://schemas.openxmlformats.org/officeDocument/2006/relationships/header" Target="header4.xml"/><Relationship Id="rId34" Type="http://schemas.openxmlformats.org/officeDocument/2006/relationships/hyperlink" Target="mailto:wellahead.projectecho@la.gov" TargetMode="External"/><Relationship Id="rId42" Type="http://schemas.openxmlformats.org/officeDocument/2006/relationships/image" Target="media/image8.jpeg"/><Relationship Id="rId47" Type="http://schemas.openxmlformats.org/officeDocument/2006/relationships/header" Target="header11.xml"/><Relationship Id="rId50" Type="http://schemas.openxmlformats.org/officeDocument/2006/relationships/header" Target="header14.xml"/><Relationship Id="rId55" Type="http://schemas.openxmlformats.org/officeDocument/2006/relationships/image" Target="media/image14.emf"/><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ellaheadla.com/move-well-ahead/provider-education-network/education-and-training/project-echo/dental-echo/" TargetMode="External"/><Relationship Id="rId29" Type="http://schemas.openxmlformats.org/officeDocument/2006/relationships/hyperlink" Target="https://zoom.us/download" TargetMode="External"/><Relationship Id="rId41" Type="http://schemas.openxmlformats.org/officeDocument/2006/relationships/hyperlink" Target="https://zoom.us/download" TargetMode="External"/><Relationship Id="rId54" Type="http://schemas.openxmlformats.org/officeDocument/2006/relationships/image" Target="media/image13.png"/><Relationship Id="rId62"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ellaheadla.com/move-well-ahead/provider-education-network/education-and-training/project-echo/dental-echo/" TargetMode="External"/><Relationship Id="rId32" Type="http://schemas.openxmlformats.org/officeDocument/2006/relationships/hyperlink" Target="mailto:wellahead.projectecho@la.gov" TargetMode="External"/><Relationship Id="rId37" Type="http://schemas.openxmlformats.org/officeDocument/2006/relationships/header" Target="header8.xml"/><Relationship Id="rId40" Type="http://schemas.openxmlformats.org/officeDocument/2006/relationships/image" Target="media/image7.png"/><Relationship Id="rId45" Type="http://schemas.openxmlformats.org/officeDocument/2006/relationships/image" Target="media/image10.jpeg"/><Relationship Id="rId53" Type="http://schemas.openxmlformats.org/officeDocument/2006/relationships/image" Target="media/image6.png"/><Relationship Id="rId58"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www.wellaheadla.com/" TargetMode="External"/><Relationship Id="rId23" Type="http://schemas.openxmlformats.org/officeDocument/2006/relationships/hyperlink" Target="https://wellaheadla.com/wp-content/uploads/2023/04/Dental-ECHO-Case-Presentation-Template.pdf" TargetMode="External"/><Relationship Id="rId28" Type="http://schemas.openxmlformats.org/officeDocument/2006/relationships/header" Target="header5.xml"/><Relationship Id="rId36" Type="http://schemas.openxmlformats.org/officeDocument/2006/relationships/hyperlink" Target="https://support.zoom.us/hc/en-us/articles/360045819512-Using-Virtual-Background-in-a-Zoom-Room" TargetMode="External"/><Relationship Id="rId49" Type="http://schemas.openxmlformats.org/officeDocument/2006/relationships/header" Target="header13.xml"/><Relationship Id="rId57" Type="http://schemas.openxmlformats.org/officeDocument/2006/relationships/footer" Target="footer5.xml"/><Relationship Id="rId61"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hyperlink" Target="https://docs.google.com/spreadsheets/d/1tucSXXSA0YAE1NUWhYDXJSQaFD4Q0ouDRTIC0GGsDmg/edit" TargetMode="External"/><Relationship Id="rId31" Type="http://schemas.openxmlformats.org/officeDocument/2006/relationships/hyperlink" Target="mailto:wellahead.projectecho@la.gov" TargetMode="External"/><Relationship Id="rId44" Type="http://schemas.openxmlformats.org/officeDocument/2006/relationships/image" Target="media/image9.jpeg"/><Relationship Id="rId52" Type="http://schemas.openxmlformats.org/officeDocument/2006/relationships/image" Target="media/image4.png"/><Relationship Id="rId60" Type="http://schemas.openxmlformats.org/officeDocument/2006/relationships/image" Target="media/image17.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ho.unm.edu/" TargetMode="External"/><Relationship Id="rId22" Type="http://schemas.openxmlformats.org/officeDocument/2006/relationships/footer" Target="footer3.xml"/><Relationship Id="rId27" Type="http://schemas.openxmlformats.org/officeDocument/2006/relationships/hyperlink" Target="mailto:wellahead.projectecho@la.gov" TargetMode="External"/><Relationship Id="rId30" Type="http://schemas.openxmlformats.org/officeDocument/2006/relationships/hyperlink" Target="https://wellaheadla.com/wp-content/uploads/2023/04/Dental-ECHO-Case-Presentation-Template.pdf" TargetMode="External"/><Relationship Id="rId35" Type="http://schemas.openxmlformats.org/officeDocument/2006/relationships/header" Target="header7.xm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header" Target="header15.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2.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s://docs.google.com/spreadsheets/d/1tucSXXSA0YAE1NUWhYDXJSQaFD4Q0ouDRTIC0GGsDmg/edit" TargetMode="External"/><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image" Target="media/image11.jpeg"/><Relationship Id="rId59" Type="http://schemas.openxmlformats.org/officeDocument/2006/relationships/image" Target="media/image16.png"/></Relationships>
</file>

<file path=word/_rels/header10.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19A5-C753-4F35-A2B7-D8E9B95B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17</Pages>
  <Words>4952</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Voisin</dc:creator>
  <cp:lastModifiedBy>Taunya Williams</cp:lastModifiedBy>
  <cp:revision>21</cp:revision>
  <dcterms:created xsi:type="dcterms:W3CDTF">2022-11-16T13:36:00Z</dcterms:created>
  <dcterms:modified xsi:type="dcterms:W3CDTF">2023-05-11T20:59:00Z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Acrobat PDFMaker 21 for Word</vt:lpwstr>
  </property>
  <property fmtid="{D5CDD505-2E9C-101B-9397-08002B2CF9AE}" pid="4" name="LastSaved">
    <vt:filetime>2022-11-16T00:00:00Z</vt:filetime>
  </property>
</Properties>
</file>