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highlight w:val="green"/>
          <w:rtl w:val="0"/>
        </w:rPr>
        <w:t xml:space="preserve">Attachment ?: Chain of Command/Delegation of Authority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Chain of Command/Delegation of Authority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**Please create an organizational chart that matches your RHC’s structure if needed**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7648" cy="32004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8" cy="3200400"/>
                          <a:chOff x="0" y="0"/>
                          <a:chExt cx="6330725" cy="3200425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327625" cy="3200400"/>
                            <a:chOff x="0" y="0"/>
                            <a:chExt cx="6327625" cy="32004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7625" cy="320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163824" y="1051813"/>
                              <a:ext cx="2477926" cy="286702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163824" y="1051813"/>
                              <a:ext cx="825975" cy="286702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337848" y="1051813"/>
                              <a:ext cx="825975" cy="286702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85897" y="1051813"/>
                              <a:ext cx="2477926" cy="286702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024844" y="369189"/>
                              <a:ext cx="2277958" cy="682624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9" name="Shape 9"/>
                          <wps:spPr>
                            <a:xfrm>
                              <a:off x="2024844" y="369189"/>
                              <a:ext cx="2277958" cy="682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Incident Commander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RHC Owner/Manager</w:t>
                                </w:r>
                              </w:p>
                            </w:txbxContent>
                          </wps:txbx>
                          <wps:bodyPr anchorCtr="0" anchor="ctr" bIns="7600" lIns="7600" spcFirstLastPara="1" rIns="7600" wrap="square" tIns="76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3273" y="1338515"/>
                              <a:ext cx="1365248" cy="1492694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" name="Shape 11"/>
                          <wps:spPr>
                            <a:xfrm>
                              <a:off x="3273" y="1338515"/>
                              <a:ext cx="1365248" cy="1492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Operations Chief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4"/>
                                    <w:vertAlign w:val="baseline"/>
                                  </w:rPr>
                                  <w:t xml:space="preserve">Medical Director/Nurse Supervisor</w:t>
                                </w:r>
                              </w:p>
                            </w:txbxContent>
                          </wps:txbx>
                          <wps:bodyPr anchorCtr="0" anchor="ctr" bIns="7600" lIns="7600" spcFirstLastPara="1" rIns="7600" wrap="square" tIns="76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55224" y="1338515"/>
                              <a:ext cx="1365248" cy="1492694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3" name="Shape 13"/>
                          <wps:spPr>
                            <a:xfrm>
                              <a:off x="1655224" y="1338515"/>
                              <a:ext cx="1365248" cy="1492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Finance/Admin Chief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4"/>
                                    <w:vertAlign w:val="baseline"/>
                                  </w:rPr>
                                  <w:t xml:space="preserve">Office Manager</w:t>
                                </w:r>
                              </w:p>
                            </w:txbxContent>
                          </wps:txbx>
                          <wps:bodyPr anchorCtr="0" anchor="ctr" bIns="7600" lIns="7600" spcFirstLastPara="1" rIns="7600" wrap="square" tIns="760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3307175" y="1338515"/>
                              <a:ext cx="1365248" cy="1492694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5" name="Shape 15"/>
                          <wps:spPr>
                            <a:xfrm>
                              <a:off x="3307175" y="1338515"/>
                              <a:ext cx="1365248" cy="1492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Planning Chief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4"/>
                                    <w:vertAlign w:val="baseline"/>
                                  </w:rPr>
                                  <w:t xml:space="preserve">[Position Title]</w:t>
                                </w:r>
                              </w:p>
                            </w:txbxContent>
                          </wps:txbx>
                          <wps:bodyPr anchorCtr="0" anchor="ctr" bIns="7600" lIns="7600" spcFirstLastPara="1" rIns="7600" wrap="square" tIns="760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959126" y="1338515"/>
                              <a:ext cx="1365248" cy="1492694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7" name="Shape 17"/>
                          <wps:spPr>
                            <a:xfrm>
                              <a:off x="4959126" y="1338515"/>
                              <a:ext cx="1365248" cy="1492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Logistics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4"/>
                                    <w:vertAlign w:val="baseline"/>
                                  </w:rPr>
                                  <w:t xml:space="preserve">[Position Title]</w:t>
                                </w:r>
                              </w:p>
                            </w:txbxContent>
                          </wps:txbx>
                          <wps:bodyPr anchorCtr="0" anchor="ctr" bIns="7600" lIns="7600" spcFirstLastPara="1" rIns="7600" wrap="square" tIns="76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7648" cy="32004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7648" cy="320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Below is a brief description of each ICS function: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 Commander:  Is responsible for declaring a facility emergency. Sets objectives and priorities and has overall responsibility at the incident or event. </w:t>
      </w:r>
    </w:p>
    <w:p w:rsidR="00000000" w:rsidDel="00000000" w:rsidP="00000000" w:rsidRDefault="00000000" w:rsidRPr="00000000" w14:paraId="00000009">
      <w:pPr>
        <w:spacing w:after="0" w:line="240" w:lineRule="auto"/>
        <w:ind w:left="730" w:firstLine="0"/>
        <w:rPr/>
      </w:pPr>
      <w:r w:rsidDel="00000000" w:rsidR="00000000" w:rsidRPr="00000000">
        <w:rPr>
          <w:u w:val="single"/>
          <w:rtl w:val="0"/>
        </w:rPr>
        <w:t xml:space="preserve">Succession</w:t>
      </w:r>
      <w:r w:rsidDel="00000000" w:rsidR="00000000" w:rsidRPr="00000000">
        <w:rPr>
          <w:rtl w:val="0"/>
        </w:rPr>
        <w:t xml:space="preserve">: In the event the Incident Commander is not available, the Medical Director (Operations Chief) will assume responsibilities maintaining Operations duties.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Operations:  Is responsible for ensuring clinical staff maintain essential services.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Succession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event the Operations Chief is not available,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[position]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 assume responsibilities maintaining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[position]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duties.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Finance/Administration:  Monitors costs related to the incident.  Provides accounting, procurement, time recording, and cost analyses.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Succession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event the Finance/Administration Chief is not available,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[position]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 assume responsibilities maintaining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[position]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duties.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Planning:  Collects and evaluates information, maintains resource status, and maintains documentation for incident records.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Succession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event the Planning Chief is not available,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[position]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 assume responsibilities maintaining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[position]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duties.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Logistics:  Provides support, resources, and all other services needed to meet the incident objectives.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Succession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event the Logistics Chief is not available,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[position]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 assume responsibilities maintaining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[position]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duties.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3" w:line="248.00000000000006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54C2"/>
    <w:pPr>
      <w:spacing w:after="13" w:line="248" w:lineRule="auto"/>
      <w:ind w:left="10" w:hanging="10"/>
    </w:pPr>
    <w:rPr>
      <w:rFonts w:ascii="Times New Roman" w:cs="Times New Roman" w:eastAsia="Times New Roman" w:hAnsi="Times New Roman"/>
      <w:color w:val="00000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C54C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2715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raDp+HOLQQFGBlgu1xrgESRdQ==">CgMxLjAyCGguZ2pkZ3hzOAByITFyQllfUXRXXzF5QnFnRHJCOFkwNVpVd0ZxdDN6WUtaQg==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2023-03-25T22:52:00Z</dcterms:created>
  <dc:creator>Nicole Coarsey</dc:creator>
</cp:coreProperties>
</file>